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F6662" w14:textId="77777777" w:rsidR="00545E3C" w:rsidRPr="00BC52BE" w:rsidRDefault="00545E3C" w:rsidP="00545E3C">
      <w:pPr>
        <w:jc w:val="center"/>
        <w:rPr>
          <w:rFonts w:ascii="Arial" w:hAnsi="Arial" w:cs="Arial"/>
          <w:sz w:val="22"/>
        </w:rPr>
      </w:pPr>
      <w:r w:rsidRPr="00BC52BE">
        <w:rPr>
          <w:rFonts w:ascii="Arial" w:hAnsi="Arial" w:cs="Arial"/>
          <w:sz w:val="22"/>
        </w:rPr>
        <w:t>PRAVILNIK</w:t>
      </w:r>
    </w:p>
    <w:p w14:paraId="3E97A886" w14:textId="77777777" w:rsidR="00545E3C" w:rsidRPr="00BC52BE" w:rsidRDefault="00545E3C" w:rsidP="00545E3C">
      <w:pPr>
        <w:jc w:val="center"/>
        <w:rPr>
          <w:rFonts w:ascii="Arial" w:hAnsi="Arial" w:cs="Arial"/>
          <w:b/>
          <w:sz w:val="22"/>
        </w:rPr>
      </w:pPr>
      <w:r w:rsidRPr="00BC52BE">
        <w:rPr>
          <w:rFonts w:ascii="Arial" w:hAnsi="Arial" w:cs="Arial"/>
          <w:b/>
          <w:sz w:val="22"/>
        </w:rPr>
        <w:t xml:space="preserve">O OCENJEVANJU ROKODELSKIH IZDELKOV IN </w:t>
      </w:r>
    </w:p>
    <w:p w14:paraId="5B28FE3C" w14:textId="77777777" w:rsidR="00545E3C" w:rsidRPr="00BC52BE" w:rsidRDefault="00545E3C" w:rsidP="00545E3C">
      <w:pPr>
        <w:jc w:val="center"/>
        <w:rPr>
          <w:rFonts w:ascii="Arial" w:hAnsi="Arial" w:cs="Arial"/>
          <w:b/>
          <w:sz w:val="22"/>
        </w:rPr>
      </w:pPr>
      <w:r w:rsidRPr="00BC52BE">
        <w:rPr>
          <w:rFonts w:ascii="Arial" w:hAnsi="Arial" w:cs="Arial"/>
          <w:b/>
          <w:sz w:val="22"/>
        </w:rPr>
        <w:t>IZDELKOV UNIKATNEGA TER INDUSTRIJSKEGA OBLIKOVANJA</w:t>
      </w:r>
    </w:p>
    <w:p w14:paraId="4EAE30AB" w14:textId="77777777" w:rsidR="00545E3C" w:rsidRPr="00BC52BE" w:rsidRDefault="00545E3C" w:rsidP="00545E3C">
      <w:pPr>
        <w:jc w:val="center"/>
        <w:rPr>
          <w:rFonts w:ascii="Arial" w:hAnsi="Arial" w:cs="Arial"/>
          <w:b/>
          <w:sz w:val="22"/>
        </w:rPr>
      </w:pPr>
      <w:r w:rsidRPr="00BC52BE">
        <w:rPr>
          <w:rFonts w:ascii="Arial" w:hAnsi="Arial" w:cs="Arial"/>
          <w:b/>
          <w:sz w:val="22"/>
        </w:rPr>
        <w:t xml:space="preserve">ZA PRIDOBITEV PRAVICE DO UPORABE </w:t>
      </w:r>
    </w:p>
    <w:p w14:paraId="0B8DE70B" w14:textId="65070B30" w:rsidR="00545E3C" w:rsidRPr="00BC52BE" w:rsidRDefault="00AF20B5" w:rsidP="00545E3C">
      <w:pPr>
        <w:jc w:val="center"/>
        <w:rPr>
          <w:rFonts w:ascii="Arial" w:hAnsi="Arial" w:cs="Arial"/>
          <w:b/>
          <w:sz w:val="22"/>
        </w:rPr>
      </w:pPr>
      <w:r w:rsidRPr="00BC52BE">
        <w:rPr>
          <w:rFonts w:ascii="Arial" w:hAnsi="Arial" w:cs="Arial"/>
          <w:b/>
          <w:sz w:val="22"/>
        </w:rPr>
        <w:t>T</w:t>
      </w:r>
      <w:r w:rsidR="00545E3C" w:rsidRPr="00BC52BE">
        <w:rPr>
          <w:rFonts w:ascii="Arial" w:hAnsi="Arial" w:cs="Arial"/>
          <w:b/>
          <w:sz w:val="22"/>
        </w:rPr>
        <w:t>KBZ SEVNICA PREMIUM</w:t>
      </w:r>
    </w:p>
    <w:p w14:paraId="5DE53915" w14:textId="77777777" w:rsidR="00545E3C" w:rsidRPr="00BC52BE" w:rsidRDefault="00545E3C" w:rsidP="00545E3C">
      <w:pPr>
        <w:jc w:val="center"/>
        <w:rPr>
          <w:rFonts w:ascii="Arial" w:hAnsi="Arial" w:cs="Arial"/>
          <w:b/>
          <w:sz w:val="22"/>
        </w:rPr>
      </w:pPr>
    </w:p>
    <w:p w14:paraId="3DCBBB49" w14:textId="77777777" w:rsidR="00545E3C" w:rsidRPr="00BC52BE" w:rsidRDefault="00545E3C" w:rsidP="00545E3C">
      <w:pPr>
        <w:jc w:val="center"/>
        <w:rPr>
          <w:rFonts w:ascii="Arial" w:hAnsi="Arial" w:cs="Arial"/>
          <w:b/>
          <w:i/>
          <w:iCs/>
          <w:sz w:val="22"/>
        </w:rPr>
      </w:pPr>
      <w:r w:rsidRPr="00BC52BE">
        <w:rPr>
          <w:rFonts w:ascii="Arial" w:hAnsi="Arial" w:cs="Arial"/>
          <w:b/>
          <w:i/>
          <w:iCs/>
          <w:sz w:val="22"/>
        </w:rPr>
        <w:t>Splošne določbe</w:t>
      </w:r>
    </w:p>
    <w:p w14:paraId="4BDCC57F" w14:textId="77777777" w:rsidR="00545E3C" w:rsidRPr="00BC52BE" w:rsidRDefault="00545E3C" w:rsidP="00545E3C">
      <w:pPr>
        <w:jc w:val="center"/>
        <w:rPr>
          <w:rFonts w:ascii="Arial" w:hAnsi="Arial" w:cs="Arial"/>
          <w:b/>
          <w:sz w:val="22"/>
        </w:rPr>
      </w:pPr>
    </w:p>
    <w:p w14:paraId="6F917B24" w14:textId="77777777" w:rsidR="00545E3C" w:rsidRPr="00BC52BE" w:rsidRDefault="00545E3C" w:rsidP="00545E3C">
      <w:pPr>
        <w:jc w:val="center"/>
        <w:rPr>
          <w:rFonts w:ascii="Arial" w:hAnsi="Arial" w:cs="Arial"/>
          <w:b/>
          <w:sz w:val="22"/>
        </w:rPr>
      </w:pPr>
      <w:r w:rsidRPr="00BC52BE">
        <w:rPr>
          <w:rFonts w:ascii="Arial" w:hAnsi="Arial" w:cs="Arial"/>
          <w:b/>
          <w:sz w:val="22"/>
        </w:rPr>
        <w:t>1. člen</w:t>
      </w:r>
    </w:p>
    <w:p w14:paraId="3B2E0465" w14:textId="77777777" w:rsidR="00545E3C" w:rsidRPr="00BC52BE" w:rsidRDefault="00545E3C" w:rsidP="00545E3C">
      <w:pPr>
        <w:jc w:val="both"/>
        <w:rPr>
          <w:rFonts w:ascii="Arial" w:hAnsi="Arial" w:cs="Arial"/>
          <w:sz w:val="22"/>
        </w:rPr>
      </w:pPr>
    </w:p>
    <w:p w14:paraId="6F6B7B51" w14:textId="13C55B8A" w:rsidR="00545E3C" w:rsidRPr="00BC52BE" w:rsidRDefault="00545E3C" w:rsidP="00545E3C">
      <w:pPr>
        <w:jc w:val="both"/>
        <w:rPr>
          <w:rFonts w:ascii="Arial" w:hAnsi="Arial" w:cs="Arial"/>
          <w:sz w:val="22"/>
        </w:rPr>
      </w:pPr>
      <w:r w:rsidRPr="00BC52BE">
        <w:rPr>
          <w:rFonts w:ascii="Arial" w:hAnsi="Arial" w:cs="Arial"/>
          <w:sz w:val="22"/>
        </w:rPr>
        <w:t xml:space="preserve">Po določilih tega pravilnika se izvaja strokovno ocenjevanje rokodelskih izdelkov in izdelkov unikatnega in industrijskega oblikovanja za pridobitev pravice do uporabe teritorialne kolektivne blagovne znamke (TKBZ) Sevnica Premium. Za strokovno ocenjevanje se upoštevajo ocenjevalni kriteriji, zapisani v ocenjevalnih listih za rokodelske izdelke in izdelke unikatnega ter industrijskega oblikovanja, ki so jih prijavitelji prijavili na razpis in so ustrezali merilom za pridobitev pravice do uporabe TKBZ Sevnica Premium. </w:t>
      </w:r>
    </w:p>
    <w:p w14:paraId="0966D075" w14:textId="77777777" w:rsidR="00545E3C" w:rsidRPr="00BC52BE" w:rsidRDefault="00545E3C" w:rsidP="00545E3C">
      <w:pPr>
        <w:rPr>
          <w:rFonts w:ascii="Arial" w:hAnsi="Arial" w:cs="Arial"/>
          <w:sz w:val="22"/>
        </w:rPr>
      </w:pPr>
    </w:p>
    <w:p w14:paraId="4857E00F" w14:textId="77777777" w:rsidR="00545E3C" w:rsidRPr="00BC52BE" w:rsidRDefault="00545E3C" w:rsidP="00545E3C">
      <w:pPr>
        <w:jc w:val="center"/>
        <w:rPr>
          <w:rFonts w:ascii="Arial" w:hAnsi="Arial" w:cs="Arial"/>
          <w:b/>
          <w:sz w:val="22"/>
        </w:rPr>
      </w:pPr>
      <w:r w:rsidRPr="00BC52BE">
        <w:rPr>
          <w:rFonts w:ascii="Arial" w:hAnsi="Arial" w:cs="Arial"/>
          <w:b/>
          <w:sz w:val="22"/>
        </w:rPr>
        <w:t>2. člen</w:t>
      </w:r>
    </w:p>
    <w:p w14:paraId="6E3B8B32" w14:textId="77777777" w:rsidR="00545E3C" w:rsidRPr="00BC52BE" w:rsidRDefault="00545E3C" w:rsidP="00545E3C">
      <w:pPr>
        <w:rPr>
          <w:rFonts w:ascii="Arial" w:hAnsi="Arial" w:cs="Arial"/>
          <w:sz w:val="22"/>
        </w:rPr>
      </w:pPr>
    </w:p>
    <w:p w14:paraId="7D57DEA4" w14:textId="77777777" w:rsidR="00545E3C" w:rsidRPr="00BC52BE" w:rsidRDefault="00545E3C" w:rsidP="00545E3C">
      <w:pPr>
        <w:rPr>
          <w:rFonts w:ascii="Arial" w:hAnsi="Arial" w:cs="Arial"/>
          <w:sz w:val="22"/>
        </w:rPr>
      </w:pPr>
      <w:r w:rsidRPr="00BC52BE">
        <w:rPr>
          <w:rFonts w:ascii="Arial" w:hAnsi="Arial" w:cs="Arial"/>
          <w:sz w:val="22"/>
        </w:rPr>
        <w:t>S tem pravilnikom se določa:</w:t>
      </w:r>
    </w:p>
    <w:p w14:paraId="2F0545EC" w14:textId="77777777" w:rsidR="00545E3C" w:rsidRPr="00BC52BE" w:rsidRDefault="00545E3C" w:rsidP="00545E3C">
      <w:pPr>
        <w:pStyle w:val="Odstavekseznama"/>
        <w:numPr>
          <w:ilvl w:val="0"/>
          <w:numId w:val="3"/>
        </w:numPr>
        <w:ind w:left="426"/>
        <w:rPr>
          <w:rFonts w:ascii="Arial" w:hAnsi="Arial" w:cs="Arial"/>
          <w:sz w:val="22"/>
        </w:rPr>
      </w:pPr>
      <w:r w:rsidRPr="00BC52BE">
        <w:rPr>
          <w:rFonts w:ascii="Arial" w:hAnsi="Arial" w:cs="Arial"/>
          <w:sz w:val="22"/>
        </w:rPr>
        <w:t>opredelitev in zvrsti rokodelskih izdelkov in izdelkov unikatnega ter industrijskega oblikovanja,</w:t>
      </w:r>
    </w:p>
    <w:p w14:paraId="78582A73" w14:textId="77777777" w:rsidR="00545E3C" w:rsidRPr="00BC52BE" w:rsidRDefault="00545E3C" w:rsidP="00545E3C">
      <w:pPr>
        <w:pStyle w:val="Odstavekseznama"/>
        <w:numPr>
          <w:ilvl w:val="0"/>
          <w:numId w:val="3"/>
        </w:numPr>
        <w:ind w:left="426"/>
        <w:rPr>
          <w:rFonts w:ascii="Arial" w:hAnsi="Arial" w:cs="Arial"/>
          <w:sz w:val="22"/>
        </w:rPr>
      </w:pPr>
      <w:r w:rsidRPr="00BC52BE">
        <w:rPr>
          <w:rFonts w:ascii="Arial" w:hAnsi="Arial" w:cs="Arial"/>
          <w:sz w:val="22"/>
        </w:rPr>
        <w:t>ocenjevalna merila in točkovanje,</w:t>
      </w:r>
    </w:p>
    <w:p w14:paraId="69617510" w14:textId="77777777" w:rsidR="00545E3C" w:rsidRPr="00BC52BE" w:rsidRDefault="00545E3C" w:rsidP="00545E3C">
      <w:pPr>
        <w:pStyle w:val="Odstavekseznama"/>
        <w:numPr>
          <w:ilvl w:val="0"/>
          <w:numId w:val="3"/>
        </w:numPr>
        <w:ind w:left="426"/>
        <w:rPr>
          <w:rFonts w:ascii="Arial" w:hAnsi="Arial" w:cs="Arial"/>
          <w:sz w:val="22"/>
        </w:rPr>
      </w:pPr>
      <w:r w:rsidRPr="00BC52BE">
        <w:rPr>
          <w:rFonts w:ascii="Arial" w:hAnsi="Arial" w:cs="Arial"/>
          <w:sz w:val="22"/>
        </w:rPr>
        <w:t>način imenovanja, delo Strokovne komisije za ocenjevanje in objavljanje rezultatov,</w:t>
      </w:r>
    </w:p>
    <w:p w14:paraId="5AD4C73E" w14:textId="155575B5" w:rsidR="00545E3C" w:rsidRPr="00BC52BE" w:rsidRDefault="00545E3C" w:rsidP="00545E3C">
      <w:pPr>
        <w:pStyle w:val="Odstavekseznama"/>
        <w:numPr>
          <w:ilvl w:val="0"/>
          <w:numId w:val="3"/>
        </w:numPr>
        <w:ind w:left="426"/>
        <w:rPr>
          <w:rFonts w:ascii="Arial" w:hAnsi="Arial" w:cs="Arial"/>
          <w:sz w:val="22"/>
        </w:rPr>
      </w:pPr>
      <w:r w:rsidRPr="00BC52BE">
        <w:rPr>
          <w:rFonts w:ascii="Arial" w:hAnsi="Arial" w:cs="Arial"/>
          <w:sz w:val="22"/>
        </w:rPr>
        <w:t>način podeljevanje pravice do uporabe TKBZ,</w:t>
      </w:r>
    </w:p>
    <w:p w14:paraId="2FEC8CF6" w14:textId="77777777" w:rsidR="00545E3C" w:rsidRPr="00BC52BE" w:rsidRDefault="00545E3C" w:rsidP="00545E3C">
      <w:pPr>
        <w:pStyle w:val="Odstavekseznama"/>
        <w:numPr>
          <w:ilvl w:val="0"/>
          <w:numId w:val="3"/>
        </w:numPr>
        <w:ind w:left="426"/>
        <w:rPr>
          <w:rFonts w:ascii="Arial" w:hAnsi="Arial" w:cs="Arial"/>
          <w:sz w:val="22"/>
        </w:rPr>
      </w:pPr>
      <w:r w:rsidRPr="00BC52BE">
        <w:rPr>
          <w:rFonts w:ascii="Arial" w:hAnsi="Arial" w:cs="Arial"/>
          <w:sz w:val="22"/>
        </w:rPr>
        <w:t>pritožbe in postopek reševanja pritožb,</w:t>
      </w:r>
    </w:p>
    <w:p w14:paraId="20E88160" w14:textId="77777777" w:rsidR="00545E3C" w:rsidRPr="00BC52BE" w:rsidRDefault="00545E3C" w:rsidP="00545E3C">
      <w:pPr>
        <w:pStyle w:val="Odstavekseznama"/>
        <w:numPr>
          <w:ilvl w:val="0"/>
          <w:numId w:val="3"/>
        </w:numPr>
        <w:ind w:left="426"/>
        <w:rPr>
          <w:rFonts w:ascii="Arial" w:hAnsi="Arial" w:cs="Arial"/>
          <w:sz w:val="22"/>
        </w:rPr>
      </w:pPr>
      <w:r w:rsidRPr="00BC52BE">
        <w:rPr>
          <w:rFonts w:ascii="Arial" w:hAnsi="Arial" w:cs="Arial"/>
          <w:sz w:val="22"/>
        </w:rPr>
        <w:t xml:space="preserve">načine označevanja rokodelskih izdelkov in izdelkov unikatnega ter industrijskega </w:t>
      </w:r>
    </w:p>
    <w:p w14:paraId="12B808B5" w14:textId="77777777" w:rsidR="00545E3C" w:rsidRPr="00BC52BE" w:rsidRDefault="00545E3C" w:rsidP="00545E3C">
      <w:pPr>
        <w:pStyle w:val="Odstavekseznama"/>
        <w:ind w:left="426"/>
        <w:rPr>
          <w:rFonts w:ascii="Arial" w:hAnsi="Arial" w:cs="Arial"/>
          <w:sz w:val="22"/>
        </w:rPr>
      </w:pPr>
      <w:r w:rsidRPr="00BC52BE">
        <w:rPr>
          <w:rFonts w:ascii="Arial" w:hAnsi="Arial" w:cs="Arial"/>
          <w:sz w:val="22"/>
        </w:rPr>
        <w:t>oblikovanja,</w:t>
      </w:r>
    </w:p>
    <w:p w14:paraId="3932D083" w14:textId="0C93465F" w:rsidR="00545E3C" w:rsidRPr="00BC52BE" w:rsidRDefault="00545E3C" w:rsidP="00545E3C">
      <w:pPr>
        <w:pStyle w:val="Odstavekseznama"/>
        <w:numPr>
          <w:ilvl w:val="0"/>
          <w:numId w:val="3"/>
        </w:numPr>
        <w:ind w:left="426"/>
        <w:rPr>
          <w:rFonts w:ascii="Arial" w:hAnsi="Arial" w:cs="Arial"/>
          <w:sz w:val="22"/>
        </w:rPr>
      </w:pPr>
      <w:r w:rsidRPr="00BC52BE">
        <w:rPr>
          <w:rFonts w:ascii="Arial" w:hAnsi="Arial" w:cs="Arial"/>
          <w:sz w:val="22"/>
        </w:rPr>
        <w:t xml:space="preserve">načine preverjanja kakovosti in odvzem pravice do uporabe </w:t>
      </w:r>
      <w:r w:rsidR="00AF20B5" w:rsidRPr="00BC52BE">
        <w:rPr>
          <w:rFonts w:ascii="Arial" w:hAnsi="Arial" w:cs="Arial"/>
          <w:sz w:val="22"/>
        </w:rPr>
        <w:t>T</w:t>
      </w:r>
      <w:r w:rsidRPr="00BC52BE">
        <w:rPr>
          <w:rFonts w:ascii="Arial" w:hAnsi="Arial" w:cs="Arial"/>
          <w:sz w:val="22"/>
        </w:rPr>
        <w:t>KBZ.</w:t>
      </w:r>
    </w:p>
    <w:p w14:paraId="6D75F360" w14:textId="77777777" w:rsidR="00545E3C" w:rsidRPr="00BC52BE" w:rsidRDefault="00545E3C" w:rsidP="00545E3C">
      <w:pPr>
        <w:pStyle w:val="Odstavekseznama"/>
        <w:ind w:left="426"/>
        <w:rPr>
          <w:rFonts w:ascii="Arial" w:hAnsi="Arial" w:cs="Arial"/>
          <w:iCs/>
          <w:sz w:val="22"/>
        </w:rPr>
      </w:pPr>
    </w:p>
    <w:p w14:paraId="61069625" w14:textId="77777777" w:rsidR="00545E3C" w:rsidRPr="00BC52BE" w:rsidRDefault="00545E3C" w:rsidP="00545E3C">
      <w:pPr>
        <w:jc w:val="center"/>
        <w:rPr>
          <w:rFonts w:ascii="Arial" w:hAnsi="Arial" w:cs="Arial"/>
          <w:b/>
          <w:i/>
          <w:sz w:val="22"/>
        </w:rPr>
      </w:pPr>
      <w:r w:rsidRPr="00BC52BE">
        <w:rPr>
          <w:rFonts w:ascii="Arial" w:hAnsi="Arial" w:cs="Arial"/>
          <w:b/>
          <w:i/>
          <w:sz w:val="22"/>
        </w:rPr>
        <w:t>Opredelitev in zvrsti rokodelskih izdelkov in</w:t>
      </w:r>
      <w:r w:rsidRPr="00BC52BE">
        <w:rPr>
          <w:rFonts w:ascii="Arial" w:hAnsi="Arial" w:cs="Arial"/>
          <w:i/>
          <w:sz w:val="22"/>
        </w:rPr>
        <w:t xml:space="preserve"> </w:t>
      </w:r>
      <w:r w:rsidRPr="00BC52BE">
        <w:rPr>
          <w:rFonts w:ascii="Arial" w:hAnsi="Arial" w:cs="Arial"/>
          <w:b/>
          <w:i/>
          <w:sz w:val="22"/>
        </w:rPr>
        <w:t>izdelkov unikatnega ter industrijskega oblikovanja</w:t>
      </w:r>
    </w:p>
    <w:p w14:paraId="54BAF56A" w14:textId="77777777" w:rsidR="00545E3C" w:rsidRPr="00BC52BE" w:rsidRDefault="00545E3C" w:rsidP="00545E3C">
      <w:pPr>
        <w:jc w:val="center"/>
        <w:rPr>
          <w:rFonts w:ascii="Arial" w:hAnsi="Arial" w:cs="Arial"/>
          <w:b/>
          <w:sz w:val="22"/>
        </w:rPr>
      </w:pPr>
    </w:p>
    <w:p w14:paraId="2365B389" w14:textId="77777777" w:rsidR="00545E3C" w:rsidRPr="00BC52BE" w:rsidRDefault="00545E3C" w:rsidP="00545E3C">
      <w:pPr>
        <w:jc w:val="center"/>
        <w:rPr>
          <w:rFonts w:ascii="Arial" w:hAnsi="Arial" w:cs="Arial"/>
          <w:b/>
          <w:sz w:val="22"/>
        </w:rPr>
      </w:pPr>
      <w:r w:rsidRPr="00BC52BE">
        <w:rPr>
          <w:rFonts w:ascii="Arial" w:hAnsi="Arial" w:cs="Arial"/>
          <w:b/>
          <w:sz w:val="22"/>
        </w:rPr>
        <w:t>3. člen</w:t>
      </w:r>
    </w:p>
    <w:p w14:paraId="0FA541F3" w14:textId="77777777" w:rsidR="00545E3C" w:rsidRPr="00BC52BE" w:rsidRDefault="00545E3C" w:rsidP="00545E3C">
      <w:pPr>
        <w:jc w:val="both"/>
        <w:rPr>
          <w:rFonts w:ascii="Arial" w:hAnsi="Arial" w:cs="Arial"/>
          <w:sz w:val="22"/>
        </w:rPr>
      </w:pPr>
    </w:p>
    <w:p w14:paraId="51DFBD13" w14:textId="6364EC6B" w:rsidR="00545E3C" w:rsidRPr="00BC52BE" w:rsidRDefault="00545E3C" w:rsidP="00545E3C">
      <w:pPr>
        <w:jc w:val="both"/>
        <w:rPr>
          <w:rFonts w:ascii="Arial" w:hAnsi="Arial" w:cs="Arial"/>
          <w:sz w:val="22"/>
        </w:rPr>
      </w:pPr>
      <w:r w:rsidRPr="00BC52BE">
        <w:rPr>
          <w:rFonts w:ascii="Arial" w:hAnsi="Arial" w:cs="Arial"/>
          <w:sz w:val="22"/>
        </w:rPr>
        <w:t>(1) Med rokodelske izdelke štejejo ročno izdelani oz. dodelani tradicionalni ali sodobni izdelki iz različnih gradiv, ki so lahko replike, unikati, maloserijski ali serijski izdelki. V okvire rokodelstva sodijo tudi izdelki unikatnega, maloserijskega in industrijskega oblikovanja ter turistični spominki. Uporabnost izdelkov je različna, in sicer za potrebe gospodarskega prizadevanja, notranje in zunanje opreme bivališč, spominkarske ponudbe, darilnih programov, promocijskih potreb idr. Rokodelski izdelki, ki pridobijo pravico do uporabe TKBZ Sevnica Premium, lahko nastajajo na območju podeljevanja TKBZ oz. izjemoma v Sloveniji in opredeljenem zamejstvu, enako velja za izvor gradiv, ki sestavljajo izdelek.</w:t>
      </w:r>
    </w:p>
    <w:p w14:paraId="0F656BC8" w14:textId="77777777" w:rsidR="00545E3C" w:rsidRPr="00BC52BE" w:rsidRDefault="00545E3C" w:rsidP="00545E3C">
      <w:pPr>
        <w:rPr>
          <w:rFonts w:ascii="Arial" w:hAnsi="Arial" w:cs="Arial"/>
          <w:sz w:val="22"/>
        </w:rPr>
      </w:pPr>
    </w:p>
    <w:p w14:paraId="40E47E05" w14:textId="77777777" w:rsidR="00545E3C" w:rsidRPr="00BC52BE" w:rsidRDefault="00545E3C" w:rsidP="00545E3C">
      <w:pPr>
        <w:rPr>
          <w:rFonts w:ascii="Arial" w:hAnsi="Arial" w:cs="Arial"/>
          <w:sz w:val="22"/>
        </w:rPr>
      </w:pPr>
      <w:r w:rsidRPr="00BC52BE">
        <w:rPr>
          <w:rFonts w:ascii="Arial" w:hAnsi="Arial" w:cs="Arial"/>
          <w:sz w:val="22"/>
        </w:rPr>
        <w:t xml:space="preserve">(2) Zvrsti rokodelskih panog in izdelkov so naslednje: </w:t>
      </w:r>
    </w:p>
    <w:p w14:paraId="18C35FA8" w14:textId="77777777" w:rsidR="00545E3C" w:rsidRPr="00BC52BE" w:rsidRDefault="00545E3C" w:rsidP="00545E3C">
      <w:pPr>
        <w:pStyle w:val="Odstavekseznama"/>
        <w:numPr>
          <w:ilvl w:val="0"/>
          <w:numId w:val="1"/>
        </w:numPr>
        <w:ind w:left="426"/>
        <w:rPr>
          <w:rFonts w:ascii="Arial" w:hAnsi="Arial" w:cs="Arial"/>
          <w:sz w:val="22"/>
        </w:rPr>
      </w:pPr>
      <w:r w:rsidRPr="00BC52BE">
        <w:rPr>
          <w:rFonts w:ascii="Arial" w:hAnsi="Arial" w:cs="Arial"/>
          <w:sz w:val="22"/>
        </w:rPr>
        <w:lastRenderedPageBreak/>
        <w:t xml:space="preserve">Keramični in lončarski izdelki (vrsta tehnik, od </w:t>
      </w:r>
      <w:proofErr w:type="spellStart"/>
      <w:r w:rsidRPr="00BC52BE">
        <w:rPr>
          <w:rFonts w:ascii="Arial" w:hAnsi="Arial" w:cs="Arial"/>
          <w:sz w:val="22"/>
        </w:rPr>
        <w:t>rakuja</w:t>
      </w:r>
      <w:proofErr w:type="spellEnd"/>
      <w:r w:rsidRPr="00BC52BE">
        <w:rPr>
          <w:rFonts w:ascii="Arial" w:hAnsi="Arial" w:cs="Arial"/>
          <w:sz w:val="22"/>
        </w:rPr>
        <w:t xml:space="preserve"> do porcelana)</w:t>
      </w:r>
    </w:p>
    <w:p w14:paraId="1A3981B5" w14:textId="77777777" w:rsidR="00545E3C" w:rsidRPr="00BC52BE" w:rsidRDefault="00545E3C" w:rsidP="00545E3C">
      <w:pPr>
        <w:pStyle w:val="Odstavekseznama"/>
        <w:numPr>
          <w:ilvl w:val="0"/>
          <w:numId w:val="1"/>
        </w:numPr>
        <w:ind w:left="426"/>
        <w:rPr>
          <w:rFonts w:ascii="Arial" w:hAnsi="Arial" w:cs="Arial"/>
          <w:sz w:val="22"/>
        </w:rPr>
      </w:pPr>
      <w:r w:rsidRPr="00BC52BE">
        <w:rPr>
          <w:rFonts w:ascii="Arial" w:hAnsi="Arial" w:cs="Arial"/>
          <w:sz w:val="22"/>
        </w:rPr>
        <w:t>Pletarstvo (razne vrste šibja, koruzno ličje, slama idr. naravna pletarska gradiva)</w:t>
      </w:r>
    </w:p>
    <w:p w14:paraId="2B31AFC8" w14:textId="77777777" w:rsidR="00545E3C" w:rsidRPr="00BC52BE" w:rsidRDefault="00545E3C" w:rsidP="00545E3C">
      <w:pPr>
        <w:pStyle w:val="Odstavekseznama"/>
        <w:numPr>
          <w:ilvl w:val="0"/>
          <w:numId w:val="1"/>
        </w:numPr>
        <w:ind w:left="426"/>
        <w:rPr>
          <w:rFonts w:ascii="Arial" w:hAnsi="Arial" w:cs="Arial"/>
          <w:sz w:val="22"/>
        </w:rPr>
      </w:pPr>
      <w:r w:rsidRPr="00BC52BE">
        <w:rPr>
          <w:rFonts w:ascii="Arial" w:hAnsi="Arial" w:cs="Arial"/>
          <w:sz w:val="22"/>
        </w:rPr>
        <w:t>Tkalstvo (tradicionalno in sodobno)</w:t>
      </w:r>
    </w:p>
    <w:p w14:paraId="2C3159E2" w14:textId="77777777" w:rsidR="00545E3C" w:rsidRPr="00BC52BE" w:rsidRDefault="00545E3C" w:rsidP="00545E3C">
      <w:pPr>
        <w:pStyle w:val="Odstavekseznama"/>
        <w:numPr>
          <w:ilvl w:val="0"/>
          <w:numId w:val="1"/>
        </w:numPr>
        <w:ind w:left="426"/>
        <w:rPr>
          <w:rFonts w:ascii="Arial" w:hAnsi="Arial" w:cs="Arial"/>
          <w:sz w:val="22"/>
        </w:rPr>
      </w:pPr>
      <w:r w:rsidRPr="00BC52BE">
        <w:rPr>
          <w:rFonts w:ascii="Arial" w:hAnsi="Arial" w:cs="Arial"/>
          <w:sz w:val="22"/>
        </w:rPr>
        <w:t xml:space="preserve">Izdelovanje krpank (angl. </w:t>
      </w:r>
      <w:proofErr w:type="spellStart"/>
      <w:r w:rsidRPr="00BC52BE">
        <w:rPr>
          <w:rFonts w:ascii="Arial" w:hAnsi="Arial" w:cs="Arial"/>
          <w:sz w:val="22"/>
        </w:rPr>
        <w:t>patchwork</w:t>
      </w:r>
      <w:proofErr w:type="spellEnd"/>
      <w:r w:rsidRPr="00BC52BE">
        <w:rPr>
          <w:rFonts w:ascii="Arial" w:hAnsi="Arial" w:cs="Arial"/>
          <w:sz w:val="22"/>
        </w:rPr>
        <w:t>; samo unikatni izdelki)</w:t>
      </w:r>
    </w:p>
    <w:p w14:paraId="7C51FEDA" w14:textId="77777777" w:rsidR="00545E3C" w:rsidRPr="00BC52BE" w:rsidRDefault="00545E3C" w:rsidP="00545E3C">
      <w:pPr>
        <w:pStyle w:val="Odstavekseznama"/>
        <w:numPr>
          <w:ilvl w:val="0"/>
          <w:numId w:val="1"/>
        </w:numPr>
        <w:ind w:left="426"/>
        <w:rPr>
          <w:rFonts w:ascii="Arial" w:hAnsi="Arial" w:cs="Arial"/>
          <w:sz w:val="22"/>
        </w:rPr>
      </w:pPr>
      <w:r w:rsidRPr="00BC52BE">
        <w:rPr>
          <w:rFonts w:ascii="Arial" w:hAnsi="Arial" w:cs="Arial"/>
          <w:sz w:val="22"/>
        </w:rPr>
        <w:t xml:space="preserve">Ročno pletenje z volno in </w:t>
      </w:r>
      <w:proofErr w:type="spellStart"/>
      <w:r w:rsidRPr="00BC52BE">
        <w:rPr>
          <w:rFonts w:ascii="Arial" w:hAnsi="Arial" w:cs="Arial"/>
          <w:sz w:val="22"/>
        </w:rPr>
        <w:t>polstenje</w:t>
      </w:r>
      <w:proofErr w:type="spellEnd"/>
    </w:p>
    <w:p w14:paraId="70AAE389" w14:textId="77777777" w:rsidR="00545E3C" w:rsidRPr="00BC52BE" w:rsidRDefault="00545E3C" w:rsidP="00545E3C">
      <w:pPr>
        <w:pStyle w:val="Odstavekseznama"/>
        <w:numPr>
          <w:ilvl w:val="0"/>
          <w:numId w:val="1"/>
        </w:numPr>
        <w:ind w:left="426"/>
        <w:rPr>
          <w:rFonts w:ascii="Arial" w:hAnsi="Arial" w:cs="Arial"/>
          <w:sz w:val="22"/>
        </w:rPr>
      </w:pPr>
      <w:r w:rsidRPr="00BC52BE">
        <w:rPr>
          <w:rFonts w:ascii="Arial" w:hAnsi="Arial" w:cs="Arial"/>
          <w:sz w:val="22"/>
        </w:rPr>
        <w:t>Kvačkanje</w:t>
      </w:r>
    </w:p>
    <w:p w14:paraId="66E7DFCD" w14:textId="77777777" w:rsidR="00545E3C" w:rsidRPr="00BC52BE" w:rsidRDefault="00545E3C" w:rsidP="00545E3C">
      <w:pPr>
        <w:pStyle w:val="Odstavekseznama"/>
        <w:numPr>
          <w:ilvl w:val="0"/>
          <w:numId w:val="1"/>
        </w:numPr>
        <w:ind w:left="426"/>
        <w:rPr>
          <w:rFonts w:ascii="Arial" w:hAnsi="Arial" w:cs="Arial"/>
          <w:sz w:val="22"/>
        </w:rPr>
      </w:pPr>
      <w:r w:rsidRPr="00BC52BE">
        <w:rPr>
          <w:rFonts w:ascii="Arial" w:hAnsi="Arial" w:cs="Arial"/>
          <w:sz w:val="22"/>
        </w:rPr>
        <w:t>Klekljanje</w:t>
      </w:r>
    </w:p>
    <w:p w14:paraId="68819E00" w14:textId="77777777" w:rsidR="00545E3C" w:rsidRPr="00BC52BE" w:rsidRDefault="00545E3C" w:rsidP="00545E3C">
      <w:pPr>
        <w:pStyle w:val="Odstavekseznama"/>
        <w:numPr>
          <w:ilvl w:val="0"/>
          <w:numId w:val="1"/>
        </w:numPr>
        <w:ind w:left="426"/>
        <w:rPr>
          <w:rFonts w:ascii="Arial" w:hAnsi="Arial" w:cs="Arial"/>
          <w:sz w:val="22"/>
        </w:rPr>
      </w:pPr>
      <w:r w:rsidRPr="00BC52BE">
        <w:rPr>
          <w:rFonts w:ascii="Arial" w:hAnsi="Arial" w:cs="Arial"/>
          <w:sz w:val="22"/>
        </w:rPr>
        <w:t>Vezenje (vse vrste vezenin)</w:t>
      </w:r>
    </w:p>
    <w:p w14:paraId="4F9760BB" w14:textId="77777777" w:rsidR="00545E3C" w:rsidRPr="00BC52BE" w:rsidRDefault="00545E3C" w:rsidP="00545E3C">
      <w:pPr>
        <w:pStyle w:val="Odstavekseznama"/>
        <w:numPr>
          <w:ilvl w:val="0"/>
          <w:numId w:val="1"/>
        </w:numPr>
        <w:ind w:left="426"/>
        <w:rPr>
          <w:rFonts w:ascii="Arial" w:hAnsi="Arial" w:cs="Arial"/>
          <w:sz w:val="22"/>
        </w:rPr>
      </w:pPr>
      <w:r w:rsidRPr="00BC52BE">
        <w:rPr>
          <w:rFonts w:ascii="Arial" w:hAnsi="Arial" w:cs="Arial"/>
          <w:sz w:val="22"/>
        </w:rPr>
        <w:t>Unikatno poslikavanje tkanin</w:t>
      </w:r>
    </w:p>
    <w:p w14:paraId="7D66D400" w14:textId="77777777" w:rsidR="00545E3C" w:rsidRPr="00BC52BE" w:rsidRDefault="00545E3C" w:rsidP="00545E3C">
      <w:pPr>
        <w:pStyle w:val="Odstavekseznama"/>
        <w:numPr>
          <w:ilvl w:val="0"/>
          <w:numId w:val="1"/>
        </w:numPr>
        <w:ind w:left="426"/>
        <w:jc w:val="both"/>
        <w:rPr>
          <w:rFonts w:ascii="Arial" w:hAnsi="Arial" w:cs="Arial"/>
          <w:sz w:val="22"/>
        </w:rPr>
      </w:pPr>
      <w:r w:rsidRPr="00BC52BE">
        <w:rPr>
          <w:rFonts w:ascii="Arial" w:hAnsi="Arial" w:cs="Arial"/>
          <w:sz w:val="22"/>
        </w:rPr>
        <w:t>Unikatno šiviljstvo in krojaštvo (npr. izdelovanje kostumov)</w:t>
      </w:r>
    </w:p>
    <w:p w14:paraId="6CDFFDAE" w14:textId="77777777" w:rsidR="00545E3C" w:rsidRPr="00BC52BE" w:rsidRDefault="00545E3C" w:rsidP="00545E3C">
      <w:pPr>
        <w:pStyle w:val="Odstavekseznama"/>
        <w:numPr>
          <w:ilvl w:val="0"/>
          <w:numId w:val="1"/>
        </w:numPr>
        <w:ind w:left="426"/>
        <w:jc w:val="both"/>
        <w:rPr>
          <w:rFonts w:ascii="Arial" w:hAnsi="Arial" w:cs="Arial"/>
          <w:sz w:val="22"/>
        </w:rPr>
      </w:pPr>
      <w:r w:rsidRPr="00BC52BE">
        <w:rPr>
          <w:rFonts w:ascii="Arial" w:hAnsi="Arial" w:cs="Arial"/>
          <w:sz w:val="22"/>
        </w:rPr>
        <w:t>Unikatno usnjarstvo, sedlarstvo</w:t>
      </w:r>
    </w:p>
    <w:p w14:paraId="6813FBD0" w14:textId="77777777" w:rsidR="00545E3C" w:rsidRPr="00BC52BE" w:rsidRDefault="00545E3C" w:rsidP="00545E3C">
      <w:pPr>
        <w:pStyle w:val="Odstavekseznama"/>
        <w:numPr>
          <w:ilvl w:val="0"/>
          <w:numId w:val="1"/>
        </w:numPr>
        <w:ind w:left="426"/>
        <w:jc w:val="both"/>
        <w:rPr>
          <w:rFonts w:ascii="Arial" w:hAnsi="Arial" w:cs="Arial"/>
          <w:sz w:val="22"/>
        </w:rPr>
      </w:pPr>
      <w:r w:rsidRPr="00BC52BE">
        <w:rPr>
          <w:rFonts w:ascii="Arial" w:hAnsi="Arial" w:cs="Arial"/>
          <w:sz w:val="22"/>
        </w:rPr>
        <w:t>Lesna galanterija</w:t>
      </w:r>
    </w:p>
    <w:p w14:paraId="61B0414A" w14:textId="77777777" w:rsidR="00545E3C" w:rsidRPr="00BC52BE" w:rsidRDefault="00545E3C" w:rsidP="00545E3C">
      <w:pPr>
        <w:pStyle w:val="Odstavekseznama"/>
        <w:numPr>
          <w:ilvl w:val="0"/>
          <w:numId w:val="1"/>
        </w:numPr>
        <w:ind w:left="426"/>
        <w:jc w:val="both"/>
        <w:rPr>
          <w:rFonts w:ascii="Arial" w:hAnsi="Arial" w:cs="Arial"/>
          <w:sz w:val="22"/>
        </w:rPr>
      </w:pPr>
      <w:r w:rsidRPr="00BC52BE">
        <w:rPr>
          <w:rFonts w:ascii="Arial" w:hAnsi="Arial" w:cs="Arial"/>
          <w:sz w:val="22"/>
        </w:rPr>
        <w:t>Tesarstvo (tesarsko restavratorstvo, izdelovanje replik, izdelovanje kozolcev, idr.)</w:t>
      </w:r>
    </w:p>
    <w:p w14:paraId="41C58ED9" w14:textId="77777777" w:rsidR="00545E3C" w:rsidRPr="00BC52BE" w:rsidRDefault="00545E3C" w:rsidP="00545E3C">
      <w:pPr>
        <w:pStyle w:val="Odstavekseznama"/>
        <w:numPr>
          <w:ilvl w:val="0"/>
          <w:numId w:val="1"/>
        </w:numPr>
        <w:ind w:left="426"/>
        <w:jc w:val="both"/>
        <w:rPr>
          <w:rFonts w:ascii="Arial" w:hAnsi="Arial" w:cs="Arial"/>
          <w:sz w:val="22"/>
        </w:rPr>
      </w:pPr>
      <w:r w:rsidRPr="00BC52BE">
        <w:rPr>
          <w:rFonts w:ascii="Arial" w:hAnsi="Arial" w:cs="Arial"/>
          <w:sz w:val="22"/>
        </w:rPr>
        <w:t>Sodarstvo in izdelovanje klopotcev</w:t>
      </w:r>
    </w:p>
    <w:p w14:paraId="5305E1F0" w14:textId="77777777" w:rsidR="00545E3C" w:rsidRPr="00BC52BE" w:rsidRDefault="00545E3C" w:rsidP="00545E3C">
      <w:pPr>
        <w:pStyle w:val="Odstavekseznama"/>
        <w:numPr>
          <w:ilvl w:val="0"/>
          <w:numId w:val="1"/>
        </w:numPr>
        <w:ind w:left="426"/>
        <w:jc w:val="both"/>
        <w:rPr>
          <w:rFonts w:ascii="Arial" w:hAnsi="Arial" w:cs="Arial"/>
          <w:sz w:val="22"/>
        </w:rPr>
      </w:pPr>
      <w:r w:rsidRPr="00BC52BE">
        <w:rPr>
          <w:rFonts w:ascii="Arial" w:hAnsi="Arial" w:cs="Arial"/>
          <w:sz w:val="22"/>
        </w:rPr>
        <w:t>Mizarstvo (izdelovanje mizarskih replik, mizarsko restavratorstvo, izdelovanje unikatnih mizarskih izdelkov)</w:t>
      </w:r>
    </w:p>
    <w:p w14:paraId="23B99C7D" w14:textId="77777777" w:rsidR="00545E3C" w:rsidRPr="00BC52BE" w:rsidRDefault="00545E3C" w:rsidP="00545E3C">
      <w:pPr>
        <w:pStyle w:val="Odstavekseznama"/>
        <w:numPr>
          <w:ilvl w:val="0"/>
          <w:numId w:val="1"/>
        </w:numPr>
        <w:ind w:left="426"/>
        <w:jc w:val="both"/>
        <w:rPr>
          <w:rFonts w:ascii="Arial" w:hAnsi="Arial" w:cs="Arial"/>
          <w:sz w:val="22"/>
        </w:rPr>
      </w:pPr>
      <w:r w:rsidRPr="00BC52BE">
        <w:rPr>
          <w:rFonts w:ascii="Arial" w:hAnsi="Arial" w:cs="Arial"/>
          <w:sz w:val="22"/>
        </w:rPr>
        <w:t>Rezbarstvo</w:t>
      </w:r>
    </w:p>
    <w:p w14:paraId="22B53B42" w14:textId="77777777" w:rsidR="00545E3C" w:rsidRPr="00BC52BE" w:rsidRDefault="00545E3C" w:rsidP="00545E3C">
      <w:pPr>
        <w:pStyle w:val="Odstavekseznama"/>
        <w:numPr>
          <w:ilvl w:val="0"/>
          <w:numId w:val="1"/>
        </w:numPr>
        <w:ind w:left="426"/>
        <w:jc w:val="both"/>
        <w:rPr>
          <w:rFonts w:ascii="Arial" w:hAnsi="Arial" w:cs="Arial"/>
          <w:sz w:val="22"/>
        </w:rPr>
      </w:pPr>
      <w:proofErr w:type="spellStart"/>
      <w:r w:rsidRPr="00BC52BE">
        <w:rPr>
          <w:rFonts w:ascii="Arial" w:hAnsi="Arial" w:cs="Arial"/>
          <w:sz w:val="22"/>
        </w:rPr>
        <w:t>Intarzerstvo</w:t>
      </w:r>
      <w:proofErr w:type="spellEnd"/>
      <w:r w:rsidRPr="00BC52BE">
        <w:rPr>
          <w:rFonts w:ascii="Arial" w:hAnsi="Arial" w:cs="Arial"/>
          <w:sz w:val="22"/>
        </w:rPr>
        <w:t xml:space="preserve"> (vse vrste intarzij, glede na uporabljena gradiva)</w:t>
      </w:r>
    </w:p>
    <w:p w14:paraId="1DAF1045" w14:textId="0A65E3FF" w:rsidR="00545E3C" w:rsidRPr="00BC52BE" w:rsidRDefault="00545E3C" w:rsidP="00545E3C">
      <w:pPr>
        <w:pStyle w:val="Odstavekseznama"/>
        <w:numPr>
          <w:ilvl w:val="0"/>
          <w:numId w:val="1"/>
        </w:numPr>
        <w:ind w:left="426"/>
        <w:jc w:val="both"/>
        <w:rPr>
          <w:rFonts w:ascii="Arial" w:hAnsi="Arial" w:cs="Arial"/>
          <w:sz w:val="22"/>
        </w:rPr>
      </w:pPr>
      <w:r w:rsidRPr="00BC52BE">
        <w:rPr>
          <w:rFonts w:ascii="Arial" w:hAnsi="Arial" w:cs="Arial"/>
          <w:sz w:val="22"/>
        </w:rPr>
        <w:t>Oglarstvo (izdelovanje ali »kuhanje« oglja na klasičen način v oglarskih kopah)</w:t>
      </w:r>
    </w:p>
    <w:p w14:paraId="600FF0DF" w14:textId="77777777" w:rsidR="00545E3C" w:rsidRPr="00BC52BE" w:rsidRDefault="00545E3C" w:rsidP="00545E3C">
      <w:pPr>
        <w:pStyle w:val="Odstavekseznama"/>
        <w:numPr>
          <w:ilvl w:val="0"/>
          <w:numId w:val="1"/>
        </w:numPr>
        <w:ind w:left="426"/>
        <w:jc w:val="both"/>
        <w:rPr>
          <w:rFonts w:ascii="Arial" w:hAnsi="Arial" w:cs="Arial"/>
          <w:sz w:val="22"/>
        </w:rPr>
      </w:pPr>
      <w:r w:rsidRPr="00BC52BE">
        <w:rPr>
          <w:rFonts w:ascii="Arial" w:hAnsi="Arial" w:cs="Arial"/>
          <w:sz w:val="22"/>
        </w:rPr>
        <w:t>Medičarstvo</w:t>
      </w:r>
    </w:p>
    <w:p w14:paraId="5E9871A1" w14:textId="77777777" w:rsidR="00545E3C" w:rsidRPr="00BC52BE" w:rsidRDefault="00545E3C" w:rsidP="00545E3C">
      <w:pPr>
        <w:pStyle w:val="Odstavekseznama"/>
        <w:numPr>
          <w:ilvl w:val="0"/>
          <w:numId w:val="1"/>
        </w:numPr>
        <w:ind w:left="426"/>
        <w:jc w:val="both"/>
        <w:rPr>
          <w:rFonts w:ascii="Arial" w:hAnsi="Arial" w:cs="Arial"/>
          <w:sz w:val="22"/>
        </w:rPr>
      </w:pPr>
      <w:r w:rsidRPr="00BC52BE">
        <w:rPr>
          <w:rFonts w:ascii="Arial" w:hAnsi="Arial" w:cs="Arial"/>
          <w:sz w:val="22"/>
        </w:rPr>
        <w:t>Svečarstvo</w:t>
      </w:r>
    </w:p>
    <w:p w14:paraId="194C066E" w14:textId="77777777" w:rsidR="00545E3C" w:rsidRPr="00BC52BE" w:rsidRDefault="00545E3C" w:rsidP="00545E3C">
      <w:pPr>
        <w:pStyle w:val="Odstavekseznama"/>
        <w:numPr>
          <w:ilvl w:val="0"/>
          <w:numId w:val="1"/>
        </w:numPr>
        <w:ind w:left="426"/>
        <w:jc w:val="both"/>
        <w:rPr>
          <w:rFonts w:ascii="Arial" w:hAnsi="Arial" w:cs="Arial"/>
          <w:sz w:val="22"/>
        </w:rPr>
      </w:pPr>
      <w:r w:rsidRPr="00BC52BE">
        <w:rPr>
          <w:rFonts w:ascii="Arial" w:hAnsi="Arial" w:cs="Arial"/>
          <w:sz w:val="22"/>
        </w:rPr>
        <w:t>Kovaštvo (orodno in podkovsko kovaštvo)</w:t>
      </w:r>
    </w:p>
    <w:p w14:paraId="149F74BE" w14:textId="77777777" w:rsidR="00545E3C" w:rsidRPr="00BC52BE" w:rsidRDefault="00545E3C" w:rsidP="00545E3C">
      <w:pPr>
        <w:pStyle w:val="Odstavekseznama"/>
        <w:numPr>
          <w:ilvl w:val="0"/>
          <w:numId w:val="1"/>
        </w:numPr>
        <w:ind w:left="426"/>
        <w:jc w:val="both"/>
        <w:rPr>
          <w:rFonts w:ascii="Arial" w:hAnsi="Arial" w:cs="Arial"/>
          <w:sz w:val="22"/>
        </w:rPr>
      </w:pPr>
      <w:r w:rsidRPr="00BC52BE">
        <w:rPr>
          <w:rFonts w:ascii="Arial" w:hAnsi="Arial" w:cs="Arial"/>
          <w:sz w:val="22"/>
        </w:rPr>
        <w:t>Umetnostno kovaštvo</w:t>
      </w:r>
    </w:p>
    <w:p w14:paraId="444E5B24" w14:textId="77777777" w:rsidR="00545E3C" w:rsidRPr="00BC52BE" w:rsidRDefault="00545E3C" w:rsidP="00545E3C">
      <w:pPr>
        <w:pStyle w:val="Odstavekseznama"/>
        <w:numPr>
          <w:ilvl w:val="0"/>
          <w:numId w:val="1"/>
        </w:numPr>
        <w:ind w:left="426"/>
        <w:jc w:val="both"/>
        <w:rPr>
          <w:rFonts w:ascii="Arial" w:hAnsi="Arial" w:cs="Arial"/>
          <w:sz w:val="22"/>
        </w:rPr>
      </w:pPr>
      <w:r w:rsidRPr="00BC52BE">
        <w:rPr>
          <w:rFonts w:ascii="Arial" w:hAnsi="Arial" w:cs="Arial"/>
          <w:sz w:val="22"/>
        </w:rPr>
        <w:t>Izdelovanje umetnega cvetja iz papirja in drugih naravnih gradiv</w:t>
      </w:r>
    </w:p>
    <w:p w14:paraId="0D0B3DD0" w14:textId="77777777" w:rsidR="00545E3C" w:rsidRPr="00BC52BE" w:rsidRDefault="00545E3C" w:rsidP="00545E3C">
      <w:pPr>
        <w:pStyle w:val="Odstavekseznama"/>
        <w:numPr>
          <w:ilvl w:val="0"/>
          <w:numId w:val="1"/>
        </w:numPr>
        <w:ind w:left="426"/>
        <w:jc w:val="both"/>
        <w:rPr>
          <w:rFonts w:ascii="Arial" w:hAnsi="Arial" w:cs="Arial"/>
          <w:sz w:val="22"/>
        </w:rPr>
      </w:pPr>
      <w:r w:rsidRPr="00BC52BE">
        <w:rPr>
          <w:rFonts w:ascii="Arial" w:hAnsi="Arial" w:cs="Arial"/>
          <w:sz w:val="22"/>
        </w:rPr>
        <w:t>Izdelovaje maskot in lutk</w:t>
      </w:r>
    </w:p>
    <w:p w14:paraId="034EFDDA" w14:textId="77777777" w:rsidR="00545E3C" w:rsidRPr="00BC52BE" w:rsidRDefault="00545E3C" w:rsidP="00545E3C">
      <w:pPr>
        <w:pStyle w:val="Odstavekseznama"/>
        <w:numPr>
          <w:ilvl w:val="0"/>
          <w:numId w:val="1"/>
        </w:numPr>
        <w:ind w:left="426"/>
        <w:jc w:val="both"/>
        <w:rPr>
          <w:rFonts w:ascii="Arial" w:hAnsi="Arial" w:cs="Arial"/>
          <w:sz w:val="22"/>
        </w:rPr>
      </w:pPr>
      <w:r w:rsidRPr="00BC52BE">
        <w:rPr>
          <w:rFonts w:ascii="Arial" w:hAnsi="Arial" w:cs="Arial"/>
          <w:sz w:val="22"/>
        </w:rPr>
        <w:t>Izdelovanje dekorativnih in okrasnih predmetov iz več vrst ali različnih vrst gradiv</w:t>
      </w:r>
    </w:p>
    <w:p w14:paraId="086D4AE6" w14:textId="77777777" w:rsidR="00545E3C" w:rsidRPr="00BC52BE" w:rsidRDefault="00545E3C" w:rsidP="00545E3C">
      <w:pPr>
        <w:pStyle w:val="Odstavekseznama"/>
        <w:numPr>
          <w:ilvl w:val="0"/>
          <w:numId w:val="1"/>
        </w:numPr>
        <w:ind w:left="426"/>
        <w:jc w:val="both"/>
        <w:rPr>
          <w:rFonts w:ascii="Arial" w:hAnsi="Arial" w:cs="Arial"/>
          <w:sz w:val="22"/>
        </w:rPr>
      </w:pPr>
      <w:r w:rsidRPr="00BC52BE">
        <w:rPr>
          <w:rFonts w:ascii="Arial" w:hAnsi="Arial" w:cs="Arial"/>
          <w:sz w:val="22"/>
        </w:rPr>
        <w:t>Replike izdelkov naših umetnikov, oblikovalcev, arhitektov v omejenih serijah</w:t>
      </w:r>
    </w:p>
    <w:p w14:paraId="63DEFD98" w14:textId="77777777" w:rsidR="00545E3C" w:rsidRPr="00BC52BE" w:rsidRDefault="00545E3C" w:rsidP="00545E3C">
      <w:pPr>
        <w:pStyle w:val="Odstavekseznama"/>
        <w:numPr>
          <w:ilvl w:val="0"/>
          <w:numId w:val="1"/>
        </w:numPr>
        <w:ind w:left="426"/>
        <w:jc w:val="both"/>
        <w:rPr>
          <w:rFonts w:ascii="Arial" w:hAnsi="Arial" w:cs="Arial"/>
          <w:sz w:val="22"/>
        </w:rPr>
      </w:pPr>
      <w:r w:rsidRPr="00BC52BE">
        <w:rPr>
          <w:rFonts w:ascii="Arial" w:hAnsi="Arial" w:cs="Arial"/>
          <w:sz w:val="22"/>
        </w:rPr>
        <w:t>Replike izdelkov kulturne dediščine območja Laškega (premična kulturna dediščina)</w:t>
      </w:r>
    </w:p>
    <w:p w14:paraId="7CB3AF36" w14:textId="77777777" w:rsidR="00545E3C" w:rsidRPr="00BC52BE" w:rsidRDefault="00545E3C" w:rsidP="00545E3C">
      <w:pPr>
        <w:pStyle w:val="Odstavekseznama"/>
        <w:numPr>
          <w:ilvl w:val="0"/>
          <w:numId w:val="1"/>
        </w:numPr>
        <w:ind w:left="426"/>
        <w:jc w:val="both"/>
        <w:rPr>
          <w:rFonts w:ascii="Arial" w:hAnsi="Arial" w:cs="Arial"/>
          <w:sz w:val="22"/>
        </w:rPr>
      </w:pPr>
      <w:r w:rsidRPr="00BC52BE">
        <w:rPr>
          <w:rFonts w:ascii="Arial" w:hAnsi="Arial" w:cs="Arial"/>
          <w:sz w:val="22"/>
        </w:rPr>
        <w:t>Ročno poslikavanje različnih lesenih, keramičnih in kovinskih predmetov Interpretacije predmetov kulturne dediščine območja občin Laško, Celje, Štore, Vojnik in Radeče (</w:t>
      </w:r>
      <w:proofErr w:type="spellStart"/>
      <w:r w:rsidRPr="00BC52BE">
        <w:rPr>
          <w:rFonts w:ascii="Arial" w:hAnsi="Arial" w:cs="Arial"/>
          <w:sz w:val="22"/>
        </w:rPr>
        <w:t>t.i</w:t>
      </w:r>
      <w:proofErr w:type="spellEnd"/>
      <w:r w:rsidRPr="00BC52BE">
        <w:rPr>
          <w:rFonts w:ascii="Arial" w:hAnsi="Arial" w:cs="Arial"/>
          <w:sz w:val="22"/>
        </w:rPr>
        <w:t>. re-design)</w:t>
      </w:r>
    </w:p>
    <w:p w14:paraId="145596F7" w14:textId="77777777" w:rsidR="00545E3C" w:rsidRPr="00BC52BE" w:rsidRDefault="00545E3C" w:rsidP="00545E3C">
      <w:pPr>
        <w:pStyle w:val="Odstavekseznama"/>
        <w:numPr>
          <w:ilvl w:val="0"/>
          <w:numId w:val="1"/>
        </w:numPr>
        <w:ind w:left="426"/>
        <w:jc w:val="both"/>
        <w:rPr>
          <w:rFonts w:ascii="Arial" w:hAnsi="Arial" w:cs="Arial"/>
          <w:sz w:val="22"/>
        </w:rPr>
      </w:pPr>
      <w:r w:rsidRPr="00BC52BE">
        <w:rPr>
          <w:rFonts w:ascii="Arial" w:hAnsi="Arial" w:cs="Arial"/>
          <w:sz w:val="22"/>
        </w:rPr>
        <w:t>Interpretacije predmetov kulturne dediščine (</w:t>
      </w:r>
      <w:proofErr w:type="spellStart"/>
      <w:r w:rsidRPr="00BC52BE">
        <w:rPr>
          <w:rFonts w:ascii="Arial" w:hAnsi="Arial" w:cs="Arial"/>
          <w:sz w:val="22"/>
        </w:rPr>
        <w:t>t.i</w:t>
      </w:r>
      <w:proofErr w:type="spellEnd"/>
      <w:r w:rsidRPr="00BC52BE">
        <w:rPr>
          <w:rFonts w:ascii="Arial" w:hAnsi="Arial" w:cs="Arial"/>
          <w:sz w:val="22"/>
        </w:rPr>
        <w:t>. re-design)</w:t>
      </w:r>
    </w:p>
    <w:p w14:paraId="328D4E62" w14:textId="77777777" w:rsidR="00545E3C" w:rsidRPr="00BC52BE" w:rsidRDefault="00545E3C" w:rsidP="00545E3C">
      <w:pPr>
        <w:pStyle w:val="Odstavekseznama"/>
        <w:numPr>
          <w:ilvl w:val="0"/>
          <w:numId w:val="1"/>
        </w:numPr>
        <w:ind w:left="426"/>
        <w:jc w:val="both"/>
        <w:rPr>
          <w:rFonts w:ascii="Arial" w:hAnsi="Arial" w:cs="Arial"/>
          <w:sz w:val="22"/>
        </w:rPr>
      </w:pPr>
      <w:r w:rsidRPr="00BC52BE">
        <w:rPr>
          <w:rFonts w:ascii="Arial" w:hAnsi="Arial" w:cs="Arial"/>
          <w:sz w:val="22"/>
        </w:rPr>
        <w:t>Izdelovanje igrač, maskot in lutk</w:t>
      </w:r>
    </w:p>
    <w:p w14:paraId="7204D878" w14:textId="77777777" w:rsidR="00545E3C" w:rsidRPr="00BC52BE" w:rsidRDefault="00545E3C" w:rsidP="00545E3C">
      <w:pPr>
        <w:pStyle w:val="Odstavekseznama"/>
        <w:numPr>
          <w:ilvl w:val="0"/>
          <w:numId w:val="1"/>
        </w:numPr>
        <w:ind w:left="426"/>
        <w:jc w:val="both"/>
        <w:rPr>
          <w:rFonts w:ascii="Arial" w:hAnsi="Arial" w:cs="Arial"/>
          <w:sz w:val="22"/>
        </w:rPr>
      </w:pPr>
      <w:r w:rsidRPr="00BC52BE">
        <w:rPr>
          <w:rFonts w:ascii="Arial" w:hAnsi="Arial" w:cs="Arial"/>
          <w:sz w:val="22"/>
        </w:rPr>
        <w:t>Izdelovanje glasbil in zvočil</w:t>
      </w:r>
    </w:p>
    <w:p w14:paraId="3EF16FC0" w14:textId="77777777" w:rsidR="00545E3C" w:rsidRPr="00BC52BE" w:rsidRDefault="00545E3C" w:rsidP="00545E3C">
      <w:pPr>
        <w:pStyle w:val="Odstavekseznama"/>
        <w:numPr>
          <w:ilvl w:val="0"/>
          <w:numId w:val="1"/>
        </w:numPr>
        <w:ind w:left="426"/>
        <w:jc w:val="both"/>
        <w:rPr>
          <w:rFonts w:ascii="Arial" w:hAnsi="Arial" w:cs="Arial"/>
          <w:sz w:val="22"/>
        </w:rPr>
      </w:pPr>
      <w:r w:rsidRPr="00BC52BE">
        <w:rPr>
          <w:rFonts w:ascii="Arial" w:hAnsi="Arial" w:cs="Arial"/>
          <w:sz w:val="22"/>
        </w:rPr>
        <w:t>Izdelovanje maloserijskih kozmetičnih izdelkov iz naravnih gradiv</w:t>
      </w:r>
    </w:p>
    <w:p w14:paraId="4F58F1D7" w14:textId="77777777" w:rsidR="00545E3C" w:rsidRPr="00BC52BE" w:rsidRDefault="00545E3C" w:rsidP="00545E3C">
      <w:pPr>
        <w:pStyle w:val="Odstavekseznama"/>
        <w:numPr>
          <w:ilvl w:val="0"/>
          <w:numId w:val="1"/>
        </w:numPr>
        <w:ind w:left="426"/>
        <w:jc w:val="both"/>
        <w:rPr>
          <w:rFonts w:ascii="Arial" w:hAnsi="Arial" w:cs="Arial"/>
          <w:sz w:val="22"/>
        </w:rPr>
      </w:pPr>
      <w:r w:rsidRPr="00BC52BE">
        <w:rPr>
          <w:rFonts w:ascii="Arial" w:hAnsi="Arial" w:cs="Arial"/>
          <w:sz w:val="22"/>
        </w:rPr>
        <w:t>Sodobni pristopi izvajanja steklarskih izdelkov</w:t>
      </w:r>
    </w:p>
    <w:p w14:paraId="22429DD3" w14:textId="77777777" w:rsidR="00545E3C" w:rsidRPr="00BC52BE" w:rsidRDefault="00545E3C" w:rsidP="00545E3C">
      <w:pPr>
        <w:pStyle w:val="Odstavekseznama"/>
        <w:numPr>
          <w:ilvl w:val="0"/>
          <w:numId w:val="1"/>
        </w:numPr>
        <w:ind w:left="426"/>
        <w:jc w:val="both"/>
        <w:rPr>
          <w:rFonts w:ascii="Arial" w:hAnsi="Arial" w:cs="Arial"/>
          <w:sz w:val="22"/>
        </w:rPr>
      </w:pPr>
      <w:r w:rsidRPr="00BC52BE">
        <w:rPr>
          <w:rFonts w:ascii="Arial" w:hAnsi="Arial" w:cs="Arial"/>
          <w:sz w:val="22"/>
        </w:rPr>
        <w:t>Ostale tehnologije in unikatni izdelki, ki nastajajo kot interpretacije kulturne dediščine območja Sevnice ali kot ustvarjalno spoznavanje novih, tudi tujih ustvarjalnih pristopov in tehnologij.</w:t>
      </w:r>
    </w:p>
    <w:p w14:paraId="70AD5D86" w14:textId="77777777" w:rsidR="00545E3C" w:rsidRPr="00BC52BE" w:rsidRDefault="00545E3C" w:rsidP="00545E3C">
      <w:pPr>
        <w:pStyle w:val="Odstavekseznama"/>
        <w:ind w:left="426"/>
        <w:jc w:val="both"/>
        <w:rPr>
          <w:rFonts w:ascii="Arial" w:hAnsi="Arial" w:cs="Arial"/>
          <w:sz w:val="22"/>
        </w:rPr>
      </w:pPr>
    </w:p>
    <w:p w14:paraId="2C00638C" w14:textId="77777777" w:rsidR="00545E3C" w:rsidRPr="00BC52BE" w:rsidRDefault="00545E3C" w:rsidP="00545E3C">
      <w:pPr>
        <w:pStyle w:val="Odstavekseznama"/>
        <w:ind w:left="426"/>
        <w:jc w:val="both"/>
        <w:rPr>
          <w:rFonts w:ascii="Arial" w:hAnsi="Arial" w:cs="Arial"/>
          <w:sz w:val="22"/>
        </w:rPr>
      </w:pPr>
    </w:p>
    <w:p w14:paraId="10D10C49" w14:textId="77777777" w:rsidR="009C02B1" w:rsidRPr="00BC52BE" w:rsidRDefault="009C02B1" w:rsidP="00545E3C">
      <w:pPr>
        <w:pStyle w:val="Odstavekseznama"/>
        <w:ind w:left="426"/>
        <w:jc w:val="both"/>
        <w:rPr>
          <w:rFonts w:ascii="Arial" w:hAnsi="Arial" w:cs="Arial"/>
          <w:sz w:val="22"/>
        </w:rPr>
      </w:pPr>
    </w:p>
    <w:p w14:paraId="762A0694" w14:textId="77777777" w:rsidR="009C02B1" w:rsidRPr="00BC52BE" w:rsidRDefault="009C02B1" w:rsidP="00545E3C">
      <w:pPr>
        <w:pStyle w:val="Odstavekseznama"/>
        <w:ind w:left="426"/>
        <w:jc w:val="both"/>
        <w:rPr>
          <w:rFonts w:ascii="Arial" w:hAnsi="Arial" w:cs="Arial"/>
          <w:sz w:val="22"/>
        </w:rPr>
      </w:pPr>
    </w:p>
    <w:p w14:paraId="74176D3D" w14:textId="77777777" w:rsidR="009C02B1" w:rsidRPr="00BC52BE" w:rsidRDefault="009C02B1" w:rsidP="00545E3C">
      <w:pPr>
        <w:pStyle w:val="Odstavekseznama"/>
        <w:ind w:left="426"/>
        <w:jc w:val="both"/>
        <w:rPr>
          <w:rFonts w:ascii="Arial" w:hAnsi="Arial" w:cs="Arial"/>
          <w:sz w:val="22"/>
        </w:rPr>
      </w:pPr>
    </w:p>
    <w:p w14:paraId="7EE2DB65" w14:textId="77777777" w:rsidR="009C02B1" w:rsidRPr="00BC52BE" w:rsidRDefault="009C02B1" w:rsidP="00545E3C">
      <w:pPr>
        <w:pStyle w:val="Odstavekseznama"/>
        <w:ind w:left="426"/>
        <w:jc w:val="both"/>
        <w:rPr>
          <w:rFonts w:ascii="Arial" w:hAnsi="Arial" w:cs="Arial"/>
          <w:sz w:val="22"/>
        </w:rPr>
      </w:pPr>
    </w:p>
    <w:p w14:paraId="45E9CE86" w14:textId="77777777" w:rsidR="00545E3C" w:rsidRPr="00BC52BE" w:rsidRDefault="00545E3C" w:rsidP="00545E3C">
      <w:pPr>
        <w:jc w:val="center"/>
        <w:rPr>
          <w:rFonts w:ascii="Arial" w:hAnsi="Arial" w:cs="Arial"/>
          <w:b/>
          <w:i/>
          <w:sz w:val="22"/>
        </w:rPr>
      </w:pPr>
      <w:r w:rsidRPr="00BC52BE">
        <w:rPr>
          <w:rFonts w:ascii="Arial" w:hAnsi="Arial" w:cs="Arial"/>
          <w:b/>
          <w:i/>
          <w:sz w:val="22"/>
        </w:rPr>
        <w:lastRenderedPageBreak/>
        <w:t>Ocenjevalna merila</w:t>
      </w:r>
    </w:p>
    <w:p w14:paraId="35A4B370" w14:textId="77777777" w:rsidR="00545E3C" w:rsidRPr="00BC52BE" w:rsidRDefault="00545E3C" w:rsidP="00545E3C">
      <w:pPr>
        <w:jc w:val="center"/>
        <w:rPr>
          <w:rFonts w:ascii="Arial" w:hAnsi="Arial" w:cs="Arial"/>
          <w:b/>
          <w:sz w:val="22"/>
        </w:rPr>
      </w:pPr>
    </w:p>
    <w:p w14:paraId="0A84917A" w14:textId="77777777" w:rsidR="00545E3C" w:rsidRPr="00BC52BE" w:rsidRDefault="00545E3C" w:rsidP="00545E3C">
      <w:pPr>
        <w:jc w:val="center"/>
        <w:rPr>
          <w:rFonts w:ascii="Arial" w:hAnsi="Arial" w:cs="Arial"/>
          <w:b/>
          <w:sz w:val="22"/>
        </w:rPr>
      </w:pPr>
      <w:r w:rsidRPr="00BC52BE">
        <w:rPr>
          <w:rFonts w:ascii="Arial" w:hAnsi="Arial" w:cs="Arial"/>
          <w:b/>
          <w:sz w:val="22"/>
        </w:rPr>
        <w:t>4. člen</w:t>
      </w:r>
    </w:p>
    <w:p w14:paraId="1ACDBB3B" w14:textId="77777777" w:rsidR="00545E3C" w:rsidRPr="00BC52BE" w:rsidRDefault="00545E3C" w:rsidP="00545E3C">
      <w:pPr>
        <w:jc w:val="both"/>
        <w:rPr>
          <w:rFonts w:ascii="Arial" w:hAnsi="Arial" w:cs="Arial"/>
          <w:sz w:val="22"/>
        </w:rPr>
      </w:pPr>
    </w:p>
    <w:p w14:paraId="5705FF99" w14:textId="732EC0AF" w:rsidR="00545E3C" w:rsidRPr="00BC52BE" w:rsidRDefault="00545E3C" w:rsidP="00545E3C">
      <w:pPr>
        <w:jc w:val="both"/>
        <w:rPr>
          <w:rFonts w:ascii="Arial" w:hAnsi="Arial" w:cs="Arial"/>
          <w:sz w:val="22"/>
        </w:rPr>
      </w:pPr>
      <w:r w:rsidRPr="00BC52BE">
        <w:rPr>
          <w:rFonts w:ascii="Arial" w:hAnsi="Arial" w:cs="Arial"/>
          <w:sz w:val="22"/>
        </w:rPr>
        <w:t>(1) Rokodelski izdelki in izdelki unikatnega in industrijskega oblikovanja naj temeljijo predvsem na naravnih gradivih in gradivih, ki so značilna za območje podeljevanja pravice do uporabe TKBZ Sevnica Premium in upoštevajo rokodelsko kulturno dediščino regije.</w:t>
      </w:r>
    </w:p>
    <w:p w14:paraId="1C2B6A6C" w14:textId="77777777" w:rsidR="00545E3C" w:rsidRPr="00BC52BE" w:rsidRDefault="00545E3C" w:rsidP="00545E3C">
      <w:pPr>
        <w:jc w:val="both"/>
        <w:rPr>
          <w:rFonts w:ascii="Arial" w:hAnsi="Arial" w:cs="Arial"/>
          <w:sz w:val="22"/>
        </w:rPr>
      </w:pPr>
    </w:p>
    <w:p w14:paraId="489E82E8" w14:textId="49211C11" w:rsidR="00545E3C" w:rsidRPr="00BC52BE" w:rsidRDefault="00545E3C" w:rsidP="00545E3C">
      <w:pPr>
        <w:jc w:val="both"/>
        <w:rPr>
          <w:rFonts w:ascii="Arial" w:hAnsi="Arial" w:cs="Arial"/>
          <w:sz w:val="22"/>
        </w:rPr>
      </w:pPr>
      <w:r w:rsidRPr="00BC52BE">
        <w:rPr>
          <w:rFonts w:ascii="Arial" w:hAnsi="Arial" w:cs="Arial"/>
          <w:sz w:val="22"/>
        </w:rPr>
        <w:t xml:space="preserve">(2) Gradiva v izdelku, ki se upoštevajo morajo vsaj v 70 % izhajati iz območja občine Sevnica, oz. iz Slovenije in nositi zgodbo, ki se nanaša na kulturo in tradicijo območja. V manjšem deležu lahko gradiva izvirajo tudi izven meja Slovenije, če podpirajo lokalno zgodbo izdelka. </w:t>
      </w:r>
    </w:p>
    <w:p w14:paraId="0410D7AD" w14:textId="77777777" w:rsidR="00545E3C" w:rsidRPr="00BC52BE" w:rsidRDefault="00545E3C" w:rsidP="00545E3C">
      <w:pPr>
        <w:jc w:val="both"/>
        <w:rPr>
          <w:rFonts w:ascii="Arial" w:hAnsi="Arial" w:cs="Arial"/>
          <w:sz w:val="22"/>
        </w:rPr>
      </w:pPr>
    </w:p>
    <w:p w14:paraId="152EAFB6" w14:textId="77777777" w:rsidR="00545E3C" w:rsidRPr="00BC52BE" w:rsidRDefault="00545E3C" w:rsidP="00545E3C">
      <w:pPr>
        <w:jc w:val="both"/>
        <w:rPr>
          <w:rFonts w:ascii="Arial" w:hAnsi="Arial" w:cs="Arial"/>
          <w:sz w:val="22"/>
        </w:rPr>
      </w:pPr>
      <w:r w:rsidRPr="00BC52BE">
        <w:rPr>
          <w:rFonts w:ascii="Arial" w:hAnsi="Arial" w:cs="Arial"/>
          <w:sz w:val="22"/>
        </w:rPr>
        <w:t>(3) Pri ocenjevanju rokodelskih izdelkov Strokovna komisija za ocenjevanje ocenjuje po naslednjih merilih, in sicer:</w:t>
      </w:r>
    </w:p>
    <w:p w14:paraId="3B17A4DF" w14:textId="77777777" w:rsidR="00545E3C" w:rsidRPr="00BC52BE" w:rsidRDefault="00545E3C" w:rsidP="00545E3C">
      <w:pPr>
        <w:numPr>
          <w:ilvl w:val="0"/>
          <w:numId w:val="6"/>
        </w:numPr>
        <w:contextualSpacing/>
        <w:jc w:val="both"/>
        <w:rPr>
          <w:rFonts w:ascii="Arial" w:hAnsi="Arial" w:cs="Arial"/>
          <w:sz w:val="22"/>
        </w:rPr>
      </w:pPr>
      <w:r w:rsidRPr="00BC52BE">
        <w:rPr>
          <w:rFonts w:ascii="Arial" w:hAnsi="Arial" w:cs="Arial"/>
          <w:sz w:val="22"/>
        </w:rPr>
        <w:t>Merilo izvora gradiv (-a) (od 0 do 30 točk).</w:t>
      </w:r>
    </w:p>
    <w:p w14:paraId="151CCAFE" w14:textId="77777777" w:rsidR="00545E3C" w:rsidRPr="00BC52BE" w:rsidRDefault="00545E3C" w:rsidP="00545E3C">
      <w:pPr>
        <w:numPr>
          <w:ilvl w:val="0"/>
          <w:numId w:val="6"/>
        </w:numPr>
        <w:contextualSpacing/>
        <w:jc w:val="both"/>
        <w:rPr>
          <w:rFonts w:ascii="Arial" w:hAnsi="Arial" w:cs="Arial"/>
          <w:sz w:val="22"/>
        </w:rPr>
      </w:pPr>
      <w:r w:rsidRPr="00BC52BE">
        <w:rPr>
          <w:rFonts w:ascii="Arial" w:hAnsi="Arial" w:cs="Arial"/>
          <w:sz w:val="22"/>
        </w:rPr>
        <w:t>Merilo tehnološkega procesa in obdelave gradiv(-a) (od 0 do 10 točk).</w:t>
      </w:r>
    </w:p>
    <w:p w14:paraId="0CA42CCC" w14:textId="77777777" w:rsidR="00545E3C" w:rsidRPr="00BC52BE" w:rsidRDefault="00545E3C" w:rsidP="00545E3C">
      <w:pPr>
        <w:numPr>
          <w:ilvl w:val="0"/>
          <w:numId w:val="6"/>
        </w:numPr>
        <w:contextualSpacing/>
        <w:jc w:val="both"/>
        <w:rPr>
          <w:rFonts w:ascii="Arial" w:hAnsi="Arial" w:cs="Arial"/>
          <w:sz w:val="22"/>
        </w:rPr>
      </w:pPr>
      <w:r w:rsidRPr="00BC52BE">
        <w:rPr>
          <w:rFonts w:ascii="Arial" w:hAnsi="Arial" w:cs="Arial"/>
          <w:sz w:val="22"/>
        </w:rPr>
        <w:t>Merilo naravne in kulturne dediščine (od 0 do 10 točk).</w:t>
      </w:r>
    </w:p>
    <w:p w14:paraId="11573C45" w14:textId="77777777" w:rsidR="00545E3C" w:rsidRPr="00BC52BE" w:rsidRDefault="00545E3C" w:rsidP="00545E3C">
      <w:pPr>
        <w:numPr>
          <w:ilvl w:val="0"/>
          <w:numId w:val="6"/>
        </w:numPr>
        <w:contextualSpacing/>
        <w:jc w:val="both"/>
        <w:rPr>
          <w:rFonts w:ascii="Arial" w:hAnsi="Arial" w:cs="Arial"/>
          <w:sz w:val="22"/>
        </w:rPr>
      </w:pPr>
      <w:r w:rsidRPr="00BC52BE">
        <w:rPr>
          <w:rFonts w:ascii="Arial" w:hAnsi="Arial" w:cs="Arial"/>
          <w:sz w:val="22"/>
        </w:rPr>
        <w:t>Merilo celovite kakovosti (od 0 do 10 točk).</w:t>
      </w:r>
    </w:p>
    <w:p w14:paraId="5AAFD258" w14:textId="01E85F05" w:rsidR="00545E3C" w:rsidRPr="00BC52BE" w:rsidRDefault="00545E3C" w:rsidP="00545E3C">
      <w:pPr>
        <w:numPr>
          <w:ilvl w:val="0"/>
          <w:numId w:val="6"/>
        </w:numPr>
        <w:contextualSpacing/>
        <w:jc w:val="both"/>
        <w:rPr>
          <w:rFonts w:ascii="Arial" w:hAnsi="Arial" w:cs="Arial"/>
          <w:sz w:val="22"/>
        </w:rPr>
      </w:pPr>
      <w:r w:rsidRPr="00BC52BE">
        <w:rPr>
          <w:rFonts w:ascii="Arial" w:hAnsi="Arial" w:cs="Arial"/>
          <w:sz w:val="22"/>
        </w:rPr>
        <w:t xml:space="preserve">Merilo </w:t>
      </w:r>
      <w:proofErr w:type="spellStart"/>
      <w:r w:rsidRPr="00BC52BE">
        <w:rPr>
          <w:rFonts w:ascii="Arial" w:hAnsi="Arial" w:cs="Arial"/>
          <w:sz w:val="22"/>
        </w:rPr>
        <w:t>aplikativnosti</w:t>
      </w:r>
      <w:proofErr w:type="spellEnd"/>
      <w:r w:rsidRPr="00BC52BE">
        <w:rPr>
          <w:rFonts w:ascii="Arial" w:hAnsi="Arial" w:cs="Arial"/>
          <w:sz w:val="22"/>
        </w:rPr>
        <w:t xml:space="preserve"> izdelka (od 0 do 10 točk).</w:t>
      </w:r>
    </w:p>
    <w:p w14:paraId="26256B69" w14:textId="77777777" w:rsidR="00545E3C" w:rsidRPr="00BC52BE" w:rsidRDefault="00545E3C" w:rsidP="00545E3C">
      <w:pPr>
        <w:numPr>
          <w:ilvl w:val="0"/>
          <w:numId w:val="6"/>
        </w:numPr>
        <w:contextualSpacing/>
        <w:jc w:val="both"/>
        <w:rPr>
          <w:rFonts w:ascii="Arial" w:hAnsi="Arial" w:cs="Arial"/>
          <w:sz w:val="22"/>
        </w:rPr>
      </w:pPr>
      <w:r w:rsidRPr="00BC52BE">
        <w:rPr>
          <w:rFonts w:ascii="Arial" w:hAnsi="Arial" w:cs="Arial"/>
          <w:sz w:val="22"/>
        </w:rPr>
        <w:t>Merilo vzgojnih in izobraževalnih sestavin (od 0 do 10 točk).</w:t>
      </w:r>
    </w:p>
    <w:p w14:paraId="04967523" w14:textId="77777777" w:rsidR="00545E3C" w:rsidRPr="00BC52BE" w:rsidRDefault="00545E3C" w:rsidP="00545E3C">
      <w:pPr>
        <w:numPr>
          <w:ilvl w:val="0"/>
          <w:numId w:val="6"/>
        </w:numPr>
        <w:contextualSpacing/>
        <w:jc w:val="both"/>
        <w:rPr>
          <w:rFonts w:ascii="Arial" w:hAnsi="Arial" w:cs="Arial"/>
          <w:sz w:val="22"/>
        </w:rPr>
      </w:pPr>
      <w:r w:rsidRPr="00BC52BE">
        <w:rPr>
          <w:rFonts w:ascii="Arial" w:hAnsi="Arial" w:cs="Arial"/>
          <w:sz w:val="22"/>
        </w:rPr>
        <w:t>Merilo likovno estetskih, umetniških oz. oblikovalskih sestavin (od 0 do 10 točk).</w:t>
      </w:r>
    </w:p>
    <w:p w14:paraId="1B1878F6" w14:textId="77777777" w:rsidR="00545E3C" w:rsidRPr="00BC52BE" w:rsidRDefault="00545E3C" w:rsidP="00545E3C">
      <w:pPr>
        <w:numPr>
          <w:ilvl w:val="0"/>
          <w:numId w:val="6"/>
        </w:numPr>
        <w:contextualSpacing/>
        <w:jc w:val="both"/>
        <w:rPr>
          <w:rFonts w:ascii="Arial" w:hAnsi="Arial" w:cs="Arial"/>
          <w:sz w:val="22"/>
        </w:rPr>
      </w:pPr>
      <w:r w:rsidRPr="00BC52BE">
        <w:rPr>
          <w:rFonts w:ascii="Arial" w:hAnsi="Arial" w:cs="Arial"/>
          <w:sz w:val="22"/>
        </w:rPr>
        <w:t>Merilo ekonomske vrednosti (od 0 do 10 točk).</w:t>
      </w:r>
    </w:p>
    <w:p w14:paraId="14E54684" w14:textId="77777777" w:rsidR="00545E3C" w:rsidRPr="00BC52BE" w:rsidRDefault="00545E3C" w:rsidP="00545E3C">
      <w:pPr>
        <w:numPr>
          <w:ilvl w:val="0"/>
          <w:numId w:val="6"/>
        </w:numPr>
        <w:contextualSpacing/>
        <w:jc w:val="both"/>
        <w:rPr>
          <w:rFonts w:ascii="Arial" w:hAnsi="Arial" w:cs="Arial"/>
          <w:sz w:val="22"/>
        </w:rPr>
      </w:pPr>
      <w:r w:rsidRPr="00BC52BE">
        <w:rPr>
          <w:rFonts w:ascii="Arial" w:hAnsi="Arial" w:cs="Arial"/>
          <w:sz w:val="22"/>
        </w:rPr>
        <w:t>Merilo trženja izdelka (od 0 do 10 točk).</w:t>
      </w:r>
    </w:p>
    <w:p w14:paraId="3ACF04EE" w14:textId="77777777" w:rsidR="00545E3C" w:rsidRPr="00BC52BE" w:rsidRDefault="00545E3C" w:rsidP="00545E3C">
      <w:pPr>
        <w:numPr>
          <w:ilvl w:val="0"/>
          <w:numId w:val="6"/>
        </w:numPr>
        <w:contextualSpacing/>
        <w:jc w:val="both"/>
        <w:rPr>
          <w:rFonts w:ascii="Arial" w:hAnsi="Arial" w:cs="Arial"/>
          <w:sz w:val="22"/>
        </w:rPr>
      </w:pPr>
      <w:r w:rsidRPr="00BC52BE">
        <w:rPr>
          <w:rFonts w:ascii="Arial" w:hAnsi="Arial" w:cs="Arial"/>
          <w:sz w:val="22"/>
        </w:rPr>
        <w:t>Merilo prodajne cene izdelka (od 0 do 10 točk).</w:t>
      </w:r>
    </w:p>
    <w:p w14:paraId="32FCE32C" w14:textId="77777777" w:rsidR="00545E3C" w:rsidRPr="00BC52BE" w:rsidRDefault="00545E3C" w:rsidP="00545E3C">
      <w:pPr>
        <w:numPr>
          <w:ilvl w:val="0"/>
          <w:numId w:val="6"/>
        </w:numPr>
        <w:contextualSpacing/>
        <w:jc w:val="both"/>
        <w:rPr>
          <w:rFonts w:ascii="Arial" w:hAnsi="Arial" w:cs="Arial"/>
          <w:sz w:val="22"/>
        </w:rPr>
      </w:pPr>
      <w:r w:rsidRPr="00BC52BE">
        <w:rPr>
          <w:rFonts w:ascii="Arial" w:hAnsi="Arial" w:cs="Arial"/>
          <w:sz w:val="22"/>
        </w:rPr>
        <w:t>Merilo kraja ali regije – zgodba z lokalno dodano vrednostjo (od 0 do 20 točk).</w:t>
      </w:r>
    </w:p>
    <w:p w14:paraId="2AA3D81E" w14:textId="77777777" w:rsidR="00545E3C" w:rsidRPr="00BC52BE" w:rsidRDefault="00545E3C" w:rsidP="00545E3C">
      <w:pPr>
        <w:numPr>
          <w:ilvl w:val="0"/>
          <w:numId w:val="6"/>
        </w:numPr>
        <w:contextualSpacing/>
        <w:jc w:val="both"/>
        <w:rPr>
          <w:rFonts w:ascii="Arial" w:hAnsi="Arial" w:cs="Arial"/>
          <w:sz w:val="22"/>
        </w:rPr>
      </w:pPr>
      <w:r w:rsidRPr="00BC52BE">
        <w:rPr>
          <w:rFonts w:ascii="Arial" w:hAnsi="Arial" w:cs="Arial"/>
          <w:sz w:val="22"/>
        </w:rPr>
        <w:t>Merilo števila izdelkov (razmerje med unikati in malimi serijami, replike s certifikati strokovnih ustanov, kjer se upošteva mednarodno pravilo 99 izdelkov v seriji idr.) (od 0 do 10 točk).</w:t>
      </w:r>
    </w:p>
    <w:p w14:paraId="6AA6B529" w14:textId="77777777" w:rsidR="00545E3C" w:rsidRPr="00BC52BE" w:rsidRDefault="00545E3C" w:rsidP="00545E3C">
      <w:pPr>
        <w:numPr>
          <w:ilvl w:val="0"/>
          <w:numId w:val="6"/>
        </w:numPr>
        <w:contextualSpacing/>
        <w:jc w:val="both"/>
        <w:rPr>
          <w:rFonts w:ascii="Arial" w:hAnsi="Arial" w:cs="Arial"/>
          <w:sz w:val="22"/>
        </w:rPr>
      </w:pPr>
      <w:r w:rsidRPr="00BC52BE">
        <w:rPr>
          <w:rFonts w:ascii="Arial" w:hAnsi="Arial" w:cs="Arial"/>
          <w:sz w:val="22"/>
        </w:rPr>
        <w:t>Merilo trajnosti izdelka (od 0 do 20 točk).</w:t>
      </w:r>
    </w:p>
    <w:p w14:paraId="1880E3ED" w14:textId="77777777" w:rsidR="00545E3C" w:rsidRPr="00BC52BE" w:rsidRDefault="00545E3C" w:rsidP="00545E3C">
      <w:pPr>
        <w:numPr>
          <w:ilvl w:val="0"/>
          <w:numId w:val="6"/>
        </w:numPr>
        <w:contextualSpacing/>
        <w:jc w:val="both"/>
        <w:rPr>
          <w:rFonts w:ascii="Arial" w:hAnsi="Arial" w:cs="Arial"/>
          <w:sz w:val="22"/>
        </w:rPr>
      </w:pPr>
      <w:r w:rsidRPr="00BC52BE">
        <w:rPr>
          <w:rFonts w:ascii="Arial" w:hAnsi="Arial" w:cs="Arial"/>
          <w:sz w:val="22"/>
        </w:rPr>
        <w:t>Merilo celostne podobe izdelka (embalaža, etiketa, zgodba) (od 0 do 30 točk).</w:t>
      </w:r>
    </w:p>
    <w:p w14:paraId="23B4C282" w14:textId="77777777" w:rsidR="00545E3C" w:rsidRPr="00BC52BE" w:rsidRDefault="00545E3C" w:rsidP="00545E3C">
      <w:pPr>
        <w:numPr>
          <w:ilvl w:val="0"/>
          <w:numId w:val="6"/>
        </w:numPr>
        <w:contextualSpacing/>
        <w:jc w:val="both"/>
        <w:rPr>
          <w:rFonts w:ascii="Arial" w:hAnsi="Arial" w:cs="Arial"/>
          <w:sz w:val="22"/>
        </w:rPr>
      </w:pPr>
      <w:r w:rsidRPr="00BC52BE">
        <w:rPr>
          <w:rFonts w:ascii="Arial" w:hAnsi="Arial" w:cs="Arial"/>
          <w:sz w:val="22"/>
        </w:rPr>
        <w:t xml:space="preserve">Merilo </w:t>
      </w:r>
      <w:proofErr w:type="spellStart"/>
      <w:r w:rsidRPr="00BC52BE">
        <w:rPr>
          <w:rFonts w:ascii="Arial" w:hAnsi="Arial" w:cs="Arial"/>
          <w:sz w:val="22"/>
        </w:rPr>
        <w:t>nagrajenosti</w:t>
      </w:r>
      <w:proofErr w:type="spellEnd"/>
      <w:r w:rsidRPr="00BC52BE">
        <w:rPr>
          <w:rFonts w:ascii="Arial" w:hAnsi="Arial" w:cs="Arial"/>
          <w:sz w:val="22"/>
        </w:rPr>
        <w:t xml:space="preserve"> – že pridobljeni znaki, certifikati, nagrade (od 0 do 10 točk).</w:t>
      </w:r>
    </w:p>
    <w:p w14:paraId="49CFB8FD" w14:textId="77777777" w:rsidR="00545E3C" w:rsidRPr="00BC52BE" w:rsidRDefault="00545E3C" w:rsidP="00545E3C">
      <w:pPr>
        <w:contextualSpacing/>
        <w:jc w:val="both"/>
        <w:rPr>
          <w:rFonts w:ascii="Arial" w:hAnsi="Arial" w:cs="Arial"/>
          <w:sz w:val="22"/>
        </w:rPr>
      </w:pPr>
    </w:p>
    <w:p w14:paraId="11A67215" w14:textId="77777777" w:rsidR="00545E3C" w:rsidRPr="00BC52BE" w:rsidRDefault="00545E3C" w:rsidP="00545E3C">
      <w:pPr>
        <w:jc w:val="both"/>
        <w:rPr>
          <w:rFonts w:ascii="Arial" w:hAnsi="Arial" w:cs="Arial"/>
          <w:sz w:val="22"/>
        </w:rPr>
      </w:pPr>
      <w:r w:rsidRPr="00BC52BE">
        <w:rPr>
          <w:rFonts w:ascii="Arial" w:hAnsi="Arial" w:cs="Arial"/>
          <w:sz w:val="22"/>
        </w:rPr>
        <w:t xml:space="preserve">(4) Merila se ocenjujejo z 0-10 oz. 0-20 oz. 0-30 točkami. </w:t>
      </w:r>
    </w:p>
    <w:p w14:paraId="3973552A" w14:textId="77777777" w:rsidR="00545E3C" w:rsidRPr="00BC52BE" w:rsidRDefault="00545E3C" w:rsidP="00545E3C">
      <w:pPr>
        <w:jc w:val="both"/>
        <w:rPr>
          <w:rFonts w:ascii="Arial" w:hAnsi="Arial" w:cs="Arial"/>
          <w:sz w:val="22"/>
        </w:rPr>
      </w:pPr>
    </w:p>
    <w:p w14:paraId="1EDAA2CB" w14:textId="76A604DF" w:rsidR="00545E3C" w:rsidRPr="00BC52BE" w:rsidRDefault="00545E3C" w:rsidP="00545E3C">
      <w:pPr>
        <w:jc w:val="both"/>
        <w:rPr>
          <w:rFonts w:ascii="Arial" w:hAnsi="Arial" w:cs="Arial"/>
          <w:sz w:val="22"/>
        </w:rPr>
      </w:pPr>
      <w:r w:rsidRPr="00BC52BE">
        <w:rPr>
          <w:rFonts w:ascii="Arial" w:hAnsi="Arial" w:cs="Arial"/>
          <w:sz w:val="22"/>
        </w:rPr>
        <w:t>(5) Izvor uporabljenih gradiv se ocenjuje skladno s točko 2 tega člena. Gradiva v izdelku, ki se upoštevajo:</w:t>
      </w:r>
    </w:p>
    <w:p w14:paraId="270BC291" w14:textId="6AC5E789" w:rsidR="00545E3C" w:rsidRPr="00BC52BE" w:rsidRDefault="00545E3C" w:rsidP="00545E3C">
      <w:pPr>
        <w:pStyle w:val="Odstavekseznama"/>
        <w:numPr>
          <w:ilvl w:val="0"/>
          <w:numId w:val="7"/>
        </w:numPr>
        <w:jc w:val="both"/>
        <w:rPr>
          <w:rFonts w:ascii="Arial" w:hAnsi="Arial" w:cs="Arial"/>
          <w:sz w:val="22"/>
        </w:rPr>
      </w:pPr>
      <w:r w:rsidRPr="00BC52BE">
        <w:rPr>
          <w:rFonts w:ascii="Arial" w:hAnsi="Arial" w:cs="Arial"/>
          <w:sz w:val="22"/>
        </w:rPr>
        <w:t xml:space="preserve">morajo vsaj v 70 % izhajati iz občine Sevnica (30 točk), oz. </w:t>
      </w:r>
    </w:p>
    <w:p w14:paraId="42824604" w14:textId="284CC9C0" w:rsidR="00545E3C" w:rsidRPr="00BC52BE" w:rsidRDefault="00545E3C" w:rsidP="00545E3C">
      <w:pPr>
        <w:pStyle w:val="Odstavekseznama"/>
        <w:numPr>
          <w:ilvl w:val="0"/>
          <w:numId w:val="7"/>
        </w:numPr>
        <w:jc w:val="both"/>
        <w:rPr>
          <w:rFonts w:ascii="Arial" w:hAnsi="Arial" w:cs="Arial"/>
          <w:sz w:val="22"/>
        </w:rPr>
      </w:pPr>
      <w:r w:rsidRPr="00BC52BE">
        <w:rPr>
          <w:rFonts w:ascii="Arial" w:hAnsi="Arial" w:cs="Arial"/>
          <w:sz w:val="22"/>
        </w:rPr>
        <w:t>morajo vsaj v 70 % gradiv izvira iz Posavj</w:t>
      </w:r>
      <w:r w:rsidR="00BF3733" w:rsidRPr="00BC52BE">
        <w:rPr>
          <w:rFonts w:ascii="Arial" w:hAnsi="Arial" w:cs="Arial"/>
          <w:sz w:val="22"/>
        </w:rPr>
        <w:t>a</w:t>
      </w:r>
      <w:r w:rsidRPr="00BC52BE">
        <w:rPr>
          <w:rFonts w:ascii="Arial" w:hAnsi="Arial" w:cs="Arial"/>
          <w:sz w:val="22"/>
        </w:rPr>
        <w:t xml:space="preserve"> (24 točk), oz.</w:t>
      </w:r>
    </w:p>
    <w:p w14:paraId="74097BAF" w14:textId="5AEAA0B5" w:rsidR="00545E3C" w:rsidRPr="00BC52BE" w:rsidRDefault="00545E3C" w:rsidP="00545E3C">
      <w:pPr>
        <w:pStyle w:val="Odstavekseznama"/>
        <w:numPr>
          <w:ilvl w:val="0"/>
          <w:numId w:val="7"/>
        </w:numPr>
        <w:jc w:val="both"/>
        <w:rPr>
          <w:rFonts w:ascii="Arial" w:hAnsi="Arial" w:cs="Arial"/>
          <w:sz w:val="22"/>
        </w:rPr>
      </w:pPr>
      <w:r w:rsidRPr="00BC52BE">
        <w:rPr>
          <w:rFonts w:ascii="Arial" w:hAnsi="Arial" w:cs="Arial"/>
          <w:sz w:val="22"/>
        </w:rPr>
        <w:t>morajo vsaj v 100 % gradiv izvira iz Slovenije (2</w:t>
      </w:r>
      <w:r w:rsidR="00AF20B5" w:rsidRPr="00BC52BE">
        <w:rPr>
          <w:rFonts w:ascii="Arial" w:hAnsi="Arial" w:cs="Arial"/>
          <w:sz w:val="22"/>
        </w:rPr>
        <w:t>0</w:t>
      </w:r>
      <w:r w:rsidRPr="00BC52BE">
        <w:rPr>
          <w:rFonts w:ascii="Arial" w:hAnsi="Arial" w:cs="Arial"/>
          <w:sz w:val="22"/>
        </w:rPr>
        <w:t xml:space="preserve"> točk), oz. </w:t>
      </w:r>
    </w:p>
    <w:p w14:paraId="63128091" w14:textId="702914CF" w:rsidR="00545E3C" w:rsidRPr="00BC52BE" w:rsidRDefault="00545E3C" w:rsidP="00545E3C">
      <w:pPr>
        <w:pStyle w:val="Odstavekseznama"/>
        <w:numPr>
          <w:ilvl w:val="0"/>
          <w:numId w:val="7"/>
        </w:numPr>
        <w:rPr>
          <w:rFonts w:ascii="Arial" w:hAnsi="Arial" w:cs="Arial"/>
          <w:sz w:val="22"/>
        </w:rPr>
      </w:pPr>
      <w:r w:rsidRPr="00BC52BE">
        <w:rPr>
          <w:rFonts w:ascii="Arial" w:hAnsi="Arial" w:cs="Arial"/>
          <w:sz w:val="22"/>
        </w:rPr>
        <w:t>lahko do 30 % izhajajo iz tujine, ostalo iz Slovenije (10 točk).</w:t>
      </w:r>
    </w:p>
    <w:p w14:paraId="57DB156A" w14:textId="77777777" w:rsidR="00545E3C" w:rsidRPr="00BC52BE" w:rsidRDefault="00545E3C" w:rsidP="00545E3C">
      <w:pPr>
        <w:jc w:val="both"/>
        <w:rPr>
          <w:rFonts w:ascii="Arial" w:hAnsi="Arial" w:cs="Arial"/>
          <w:sz w:val="22"/>
        </w:rPr>
      </w:pPr>
    </w:p>
    <w:p w14:paraId="4F3F2FCF" w14:textId="77777777" w:rsidR="00545E3C" w:rsidRPr="00BC52BE" w:rsidRDefault="00545E3C" w:rsidP="00545E3C">
      <w:pPr>
        <w:jc w:val="both"/>
        <w:rPr>
          <w:rFonts w:ascii="Arial" w:eastAsia="Times New Roman" w:hAnsi="Arial" w:cs="Arial"/>
          <w:kern w:val="24"/>
          <w:sz w:val="22"/>
          <w:lang w:eastAsia="sl-SI"/>
        </w:rPr>
      </w:pPr>
      <w:r w:rsidRPr="00BC52BE">
        <w:rPr>
          <w:rFonts w:ascii="Arial" w:eastAsia="Times New Roman" w:hAnsi="Arial" w:cs="Arial"/>
          <w:bCs/>
          <w:kern w:val="24"/>
          <w:sz w:val="22"/>
          <w:lang w:eastAsia="sl-SI"/>
        </w:rPr>
        <w:t xml:space="preserve">(6) Meje sprejemljivosti: </w:t>
      </w:r>
      <w:r w:rsidRPr="00BC52BE">
        <w:rPr>
          <w:rFonts w:ascii="Arial" w:eastAsia="Times New Roman" w:hAnsi="Arial" w:cs="Arial"/>
          <w:kern w:val="24"/>
          <w:sz w:val="22"/>
          <w:lang w:eastAsia="sl-SI"/>
        </w:rPr>
        <w:t xml:space="preserve">Maks = 210 točk (200 točk od 1 – 14, </w:t>
      </w:r>
      <w:proofErr w:type="spellStart"/>
      <w:r w:rsidRPr="00BC52BE">
        <w:rPr>
          <w:rFonts w:ascii="Arial" w:eastAsia="Times New Roman" w:hAnsi="Arial" w:cs="Arial"/>
          <w:kern w:val="24"/>
          <w:sz w:val="22"/>
          <w:lang w:eastAsia="sl-SI"/>
        </w:rPr>
        <w:t>nagrajenost</w:t>
      </w:r>
      <w:proofErr w:type="spellEnd"/>
      <w:r w:rsidRPr="00BC52BE">
        <w:rPr>
          <w:rFonts w:ascii="Arial" w:eastAsia="Times New Roman" w:hAnsi="Arial" w:cs="Arial"/>
          <w:kern w:val="24"/>
          <w:sz w:val="22"/>
          <w:lang w:eastAsia="sl-SI"/>
        </w:rPr>
        <w:t xml:space="preserve"> ni izključujoče merilo) in Min = 160 točk (80 % točk).</w:t>
      </w:r>
    </w:p>
    <w:p w14:paraId="3610A42F" w14:textId="77777777" w:rsidR="00A52B13" w:rsidRPr="00BC52BE" w:rsidRDefault="00A52B13" w:rsidP="00545E3C">
      <w:pPr>
        <w:jc w:val="both"/>
        <w:rPr>
          <w:rFonts w:ascii="Arial" w:eastAsia="Times New Roman" w:hAnsi="Arial" w:cs="Arial"/>
          <w:sz w:val="22"/>
          <w:lang w:eastAsia="sl-SI"/>
        </w:rPr>
      </w:pPr>
    </w:p>
    <w:p w14:paraId="017B42E5" w14:textId="77777777" w:rsidR="00545E3C" w:rsidRPr="00BC52BE" w:rsidRDefault="00545E3C" w:rsidP="00545E3C">
      <w:pPr>
        <w:rPr>
          <w:rFonts w:ascii="Arial" w:hAnsi="Arial" w:cs="Arial"/>
          <w:sz w:val="22"/>
        </w:rPr>
      </w:pPr>
    </w:p>
    <w:p w14:paraId="70C20628" w14:textId="77777777" w:rsidR="00545E3C" w:rsidRPr="00BC52BE" w:rsidRDefault="00545E3C" w:rsidP="00545E3C">
      <w:pPr>
        <w:jc w:val="center"/>
        <w:rPr>
          <w:rFonts w:ascii="Arial" w:hAnsi="Arial" w:cs="Arial"/>
          <w:b/>
          <w:i/>
          <w:sz w:val="22"/>
        </w:rPr>
      </w:pPr>
      <w:r w:rsidRPr="00BC52BE">
        <w:rPr>
          <w:rFonts w:ascii="Arial" w:hAnsi="Arial" w:cs="Arial"/>
          <w:b/>
          <w:i/>
          <w:sz w:val="22"/>
        </w:rPr>
        <w:lastRenderedPageBreak/>
        <w:t>Delo Strokovne komisije za ocenjevanje</w:t>
      </w:r>
    </w:p>
    <w:p w14:paraId="5E732ADC" w14:textId="77777777" w:rsidR="00545E3C" w:rsidRPr="00BC52BE" w:rsidRDefault="00545E3C" w:rsidP="00545E3C">
      <w:pPr>
        <w:jc w:val="center"/>
        <w:rPr>
          <w:rFonts w:ascii="Arial" w:hAnsi="Arial" w:cs="Arial"/>
          <w:b/>
          <w:sz w:val="22"/>
        </w:rPr>
      </w:pPr>
    </w:p>
    <w:p w14:paraId="034028BF" w14:textId="77777777" w:rsidR="00545E3C" w:rsidRPr="00BC52BE" w:rsidRDefault="00545E3C" w:rsidP="00545E3C">
      <w:pPr>
        <w:jc w:val="center"/>
        <w:rPr>
          <w:rFonts w:ascii="Arial" w:hAnsi="Arial" w:cs="Arial"/>
          <w:b/>
          <w:sz w:val="22"/>
        </w:rPr>
      </w:pPr>
      <w:r w:rsidRPr="00BC52BE">
        <w:rPr>
          <w:rFonts w:ascii="Arial" w:hAnsi="Arial" w:cs="Arial"/>
          <w:b/>
          <w:sz w:val="22"/>
        </w:rPr>
        <w:t>5. člen</w:t>
      </w:r>
    </w:p>
    <w:p w14:paraId="4F67CD4D" w14:textId="77777777" w:rsidR="00545E3C" w:rsidRPr="00BC52BE" w:rsidRDefault="00545E3C" w:rsidP="00545E3C">
      <w:pPr>
        <w:jc w:val="both"/>
        <w:rPr>
          <w:rFonts w:ascii="Arial" w:hAnsi="Arial" w:cs="Arial"/>
          <w:sz w:val="22"/>
        </w:rPr>
      </w:pPr>
    </w:p>
    <w:p w14:paraId="5C3BD95E" w14:textId="77777777" w:rsidR="00545E3C" w:rsidRPr="00BC52BE" w:rsidRDefault="00545E3C" w:rsidP="00545E3C">
      <w:pPr>
        <w:tabs>
          <w:tab w:val="left" w:pos="1110"/>
        </w:tabs>
        <w:jc w:val="both"/>
        <w:rPr>
          <w:rFonts w:ascii="Arial" w:hAnsi="Arial" w:cs="Arial"/>
          <w:b/>
          <w:sz w:val="22"/>
        </w:rPr>
      </w:pPr>
      <w:r w:rsidRPr="00BC52BE">
        <w:rPr>
          <w:rFonts w:ascii="Arial" w:hAnsi="Arial" w:cs="Arial"/>
          <w:sz w:val="22"/>
        </w:rPr>
        <w:t xml:space="preserve">(1) Organizator ocenjevanja z javnim razpisom določi datum, čas in sedež ocenjevanja rokodelskih izdelkov ter izdelkov unikatnega in industrijskega oblikovanja. </w:t>
      </w:r>
    </w:p>
    <w:p w14:paraId="7F0EC62F" w14:textId="77777777" w:rsidR="00545E3C" w:rsidRPr="00BC52BE" w:rsidRDefault="00545E3C" w:rsidP="00545E3C">
      <w:pPr>
        <w:jc w:val="both"/>
        <w:rPr>
          <w:rFonts w:ascii="Arial" w:hAnsi="Arial" w:cs="Arial"/>
          <w:sz w:val="22"/>
        </w:rPr>
      </w:pPr>
      <w:r w:rsidRPr="00BC52BE">
        <w:rPr>
          <w:rFonts w:ascii="Arial" w:hAnsi="Arial" w:cs="Arial"/>
          <w:sz w:val="22"/>
        </w:rPr>
        <w:t xml:space="preserve"> </w:t>
      </w:r>
    </w:p>
    <w:p w14:paraId="74D5ED83" w14:textId="62192C56" w:rsidR="00545E3C" w:rsidRPr="00BC52BE" w:rsidRDefault="00545E3C" w:rsidP="00545E3C">
      <w:pPr>
        <w:jc w:val="both"/>
        <w:rPr>
          <w:rFonts w:ascii="Arial" w:hAnsi="Arial" w:cs="Arial"/>
          <w:sz w:val="22"/>
        </w:rPr>
      </w:pPr>
      <w:r w:rsidRPr="00BC52BE">
        <w:rPr>
          <w:rFonts w:ascii="Arial" w:hAnsi="Arial" w:cs="Arial"/>
          <w:sz w:val="22"/>
        </w:rPr>
        <w:t>(2) Člani Strokovne komisije za ocenjevanje so strokovnjaki s področij, katerih vede obravnavajo in sooblikujejo razvoj podeželja.</w:t>
      </w:r>
    </w:p>
    <w:p w14:paraId="4E059EEB" w14:textId="77777777" w:rsidR="00545E3C" w:rsidRPr="00BC52BE" w:rsidRDefault="00545E3C" w:rsidP="00545E3C">
      <w:pPr>
        <w:jc w:val="both"/>
        <w:rPr>
          <w:rFonts w:ascii="Arial" w:hAnsi="Arial" w:cs="Arial"/>
          <w:sz w:val="22"/>
        </w:rPr>
      </w:pPr>
    </w:p>
    <w:p w14:paraId="48AE7F9A" w14:textId="77777777" w:rsidR="00545E3C" w:rsidRPr="00BC52BE" w:rsidRDefault="00545E3C" w:rsidP="00545E3C">
      <w:pPr>
        <w:jc w:val="both"/>
        <w:rPr>
          <w:rFonts w:ascii="Arial" w:hAnsi="Arial" w:cs="Arial"/>
          <w:sz w:val="22"/>
        </w:rPr>
      </w:pPr>
      <w:r w:rsidRPr="00BC52BE">
        <w:rPr>
          <w:rFonts w:ascii="Arial" w:hAnsi="Arial" w:cs="Arial"/>
          <w:sz w:val="22"/>
        </w:rPr>
        <w:t>(3) Izdelovalci pošljejo izdelke v ocenjevanje. Vsak izdelek mora imeti tudi izpolnjen prijavni obrazec - Prijavnica. Izdelovalci morajo obvezno odgovoriti na vsa zastavljena vprašanja, in sicer:</w:t>
      </w:r>
    </w:p>
    <w:p w14:paraId="74EAC09F" w14:textId="77777777" w:rsidR="00545E3C" w:rsidRPr="00BC52BE" w:rsidRDefault="00545E3C" w:rsidP="00545E3C">
      <w:pPr>
        <w:numPr>
          <w:ilvl w:val="0"/>
          <w:numId w:val="2"/>
        </w:numPr>
        <w:ind w:left="426"/>
        <w:contextualSpacing/>
        <w:jc w:val="both"/>
        <w:rPr>
          <w:rFonts w:ascii="Arial" w:hAnsi="Arial" w:cs="Arial"/>
          <w:sz w:val="22"/>
        </w:rPr>
      </w:pPr>
      <w:r w:rsidRPr="00BC52BE">
        <w:rPr>
          <w:rFonts w:ascii="Arial" w:hAnsi="Arial" w:cs="Arial"/>
          <w:sz w:val="22"/>
        </w:rPr>
        <w:t xml:space="preserve">Ime, priimek, naslov idr. kontaktni podatki prijavitelja. </w:t>
      </w:r>
    </w:p>
    <w:p w14:paraId="6CEC941D" w14:textId="77777777" w:rsidR="00545E3C" w:rsidRPr="00BC52BE" w:rsidRDefault="00545E3C" w:rsidP="00545E3C">
      <w:pPr>
        <w:numPr>
          <w:ilvl w:val="0"/>
          <w:numId w:val="2"/>
        </w:numPr>
        <w:ind w:left="426"/>
        <w:contextualSpacing/>
        <w:jc w:val="both"/>
        <w:rPr>
          <w:rFonts w:ascii="Arial" w:hAnsi="Arial" w:cs="Arial"/>
          <w:sz w:val="22"/>
        </w:rPr>
      </w:pPr>
      <w:r w:rsidRPr="00BC52BE">
        <w:rPr>
          <w:rFonts w:ascii="Arial" w:hAnsi="Arial" w:cs="Arial"/>
          <w:sz w:val="22"/>
        </w:rPr>
        <w:t>Ime, priimek in naslov izdelovalca - avtorja izdelka (če je avtorjev oz. izdelovalcev več, je potrebno navesti vse).</w:t>
      </w:r>
    </w:p>
    <w:p w14:paraId="4AFAFC38" w14:textId="77777777" w:rsidR="00545E3C" w:rsidRPr="00BC52BE" w:rsidRDefault="00545E3C" w:rsidP="00545E3C">
      <w:pPr>
        <w:numPr>
          <w:ilvl w:val="0"/>
          <w:numId w:val="2"/>
        </w:numPr>
        <w:ind w:left="426"/>
        <w:contextualSpacing/>
        <w:jc w:val="both"/>
        <w:rPr>
          <w:rFonts w:ascii="Arial" w:hAnsi="Arial" w:cs="Arial"/>
          <w:sz w:val="22"/>
        </w:rPr>
      </w:pPr>
      <w:r w:rsidRPr="00BC52BE">
        <w:rPr>
          <w:rFonts w:ascii="Arial" w:hAnsi="Arial" w:cs="Arial"/>
          <w:sz w:val="22"/>
        </w:rPr>
        <w:t>Naziv / vrsta izdelka/ov.</w:t>
      </w:r>
    </w:p>
    <w:p w14:paraId="19AAC889" w14:textId="77777777" w:rsidR="00545E3C" w:rsidRPr="00BC52BE" w:rsidRDefault="00545E3C" w:rsidP="00545E3C">
      <w:pPr>
        <w:numPr>
          <w:ilvl w:val="0"/>
          <w:numId w:val="2"/>
        </w:numPr>
        <w:ind w:left="426"/>
        <w:contextualSpacing/>
        <w:jc w:val="both"/>
        <w:rPr>
          <w:rFonts w:ascii="Arial" w:hAnsi="Arial" w:cs="Arial"/>
          <w:sz w:val="22"/>
        </w:rPr>
      </w:pPr>
      <w:r w:rsidRPr="00BC52BE">
        <w:rPr>
          <w:rFonts w:ascii="Arial" w:hAnsi="Arial" w:cs="Arial"/>
          <w:sz w:val="22"/>
        </w:rPr>
        <w:t>Količina izdelkov (unikat oz. serijski izdelek).</w:t>
      </w:r>
    </w:p>
    <w:p w14:paraId="47DC0197" w14:textId="77777777" w:rsidR="00545E3C" w:rsidRPr="00BC52BE" w:rsidRDefault="00545E3C" w:rsidP="00545E3C">
      <w:pPr>
        <w:numPr>
          <w:ilvl w:val="0"/>
          <w:numId w:val="2"/>
        </w:numPr>
        <w:ind w:left="426"/>
        <w:contextualSpacing/>
        <w:jc w:val="both"/>
        <w:rPr>
          <w:rFonts w:ascii="Arial" w:hAnsi="Arial" w:cs="Arial"/>
          <w:sz w:val="22"/>
        </w:rPr>
      </w:pPr>
      <w:r w:rsidRPr="00BC52BE">
        <w:rPr>
          <w:rFonts w:ascii="Arial" w:hAnsi="Arial" w:cs="Arial"/>
          <w:sz w:val="22"/>
        </w:rPr>
        <w:t>Možna zagotovljena količina izdelka v sezoni oz. letu.</w:t>
      </w:r>
    </w:p>
    <w:p w14:paraId="5E35E52E" w14:textId="77777777" w:rsidR="00545E3C" w:rsidRPr="00BC52BE" w:rsidRDefault="00545E3C" w:rsidP="00545E3C">
      <w:pPr>
        <w:numPr>
          <w:ilvl w:val="0"/>
          <w:numId w:val="2"/>
        </w:numPr>
        <w:ind w:left="426"/>
        <w:contextualSpacing/>
        <w:jc w:val="both"/>
        <w:rPr>
          <w:rFonts w:ascii="Arial" w:hAnsi="Arial" w:cs="Arial"/>
          <w:sz w:val="22"/>
        </w:rPr>
      </w:pPr>
      <w:r w:rsidRPr="00BC52BE">
        <w:rPr>
          <w:rFonts w:ascii="Arial" w:hAnsi="Arial" w:cs="Arial"/>
          <w:sz w:val="22"/>
        </w:rPr>
        <w:t>Gradivo oz. gradiva iz katerega/ih je izdelek narejen.</w:t>
      </w:r>
    </w:p>
    <w:p w14:paraId="54A6020E" w14:textId="77777777" w:rsidR="00545E3C" w:rsidRPr="00BC52BE" w:rsidRDefault="00545E3C" w:rsidP="00545E3C">
      <w:pPr>
        <w:numPr>
          <w:ilvl w:val="0"/>
          <w:numId w:val="2"/>
        </w:numPr>
        <w:ind w:left="426"/>
        <w:contextualSpacing/>
        <w:jc w:val="both"/>
        <w:rPr>
          <w:rFonts w:ascii="Arial" w:hAnsi="Arial" w:cs="Arial"/>
          <w:sz w:val="22"/>
        </w:rPr>
      </w:pPr>
      <w:r w:rsidRPr="00BC52BE">
        <w:rPr>
          <w:rFonts w:ascii="Arial" w:hAnsi="Arial" w:cs="Arial"/>
          <w:sz w:val="22"/>
        </w:rPr>
        <w:t>Izvor gradiv in dokazila o izvoru.</w:t>
      </w:r>
    </w:p>
    <w:p w14:paraId="7FA9C5F3" w14:textId="77777777" w:rsidR="00545E3C" w:rsidRPr="00BC52BE" w:rsidRDefault="00545E3C" w:rsidP="00545E3C">
      <w:pPr>
        <w:numPr>
          <w:ilvl w:val="0"/>
          <w:numId w:val="2"/>
        </w:numPr>
        <w:ind w:left="426"/>
        <w:contextualSpacing/>
        <w:jc w:val="both"/>
        <w:rPr>
          <w:rFonts w:ascii="Arial" w:hAnsi="Arial" w:cs="Arial"/>
          <w:sz w:val="22"/>
        </w:rPr>
      </w:pPr>
      <w:r w:rsidRPr="00BC52BE">
        <w:rPr>
          <w:rFonts w:ascii="Arial" w:hAnsi="Arial" w:cs="Arial"/>
          <w:sz w:val="22"/>
        </w:rPr>
        <w:t>Trajnostni vidik izdelka.</w:t>
      </w:r>
    </w:p>
    <w:p w14:paraId="2F1BE693" w14:textId="77777777" w:rsidR="00545E3C" w:rsidRPr="00BC52BE" w:rsidRDefault="00545E3C" w:rsidP="00545E3C">
      <w:pPr>
        <w:numPr>
          <w:ilvl w:val="0"/>
          <w:numId w:val="2"/>
        </w:numPr>
        <w:ind w:left="426"/>
        <w:contextualSpacing/>
        <w:jc w:val="both"/>
        <w:rPr>
          <w:rFonts w:ascii="Arial" w:hAnsi="Arial" w:cs="Arial"/>
          <w:sz w:val="22"/>
        </w:rPr>
      </w:pPr>
      <w:r w:rsidRPr="00BC52BE">
        <w:rPr>
          <w:rFonts w:ascii="Arial" w:hAnsi="Arial" w:cs="Arial"/>
          <w:sz w:val="22"/>
        </w:rPr>
        <w:t>Zgodba / zgodovina izdelka, ki izpostavlja lokalna gradiva in tehnologijo izdelave.</w:t>
      </w:r>
    </w:p>
    <w:p w14:paraId="5C697370" w14:textId="77777777" w:rsidR="00545E3C" w:rsidRPr="00BC52BE" w:rsidRDefault="00545E3C" w:rsidP="00545E3C">
      <w:pPr>
        <w:numPr>
          <w:ilvl w:val="0"/>
          <w:numId w:val="2"/>
        </w:numPr>
        <w:ind w:left="426"/>
        <w:contextualSpacing/>
        <w:jc w:val="both"/>
        <w:rPr>
          <w:rFonts w:ascii="Arial" w:hAnsi="Arial" w:cs="Arial"/>
          <w:sz w:val="22"/>
        </w:rPr>
      </w:pPr>
      <w:r w:rsidRPr="00BC52BE">
        <w:rPr>
          <w:rFonts w:ascii="Arial" w:hAnsi="Arial" w:cs="Arial"/>
          <w:sz w:val="22"/>
        </w:rPr>
        <w:t>Prodajna cena izdelka brez embalaže in prodajna cena izdelka z embalažo.</w:t>
      </w:r>
    </w:p>
    <w:p w14:paraId="547E67F4" w14:textId="77777777" w:rsidR="00545E3C" w:rsidRPr="00BC52BE" w:rsidRDefault="00545E3C" w:rsidP="00545E3C">
      <w:pPr>
        <w:numPr>
          <w:ilvl w:val="0"/>
          <w:numId w:val="2"/>
        </w:numPr>
        <w:ind w:left="426"/>
        <w:contextualSpacing/>
        <w:jc w:val="both"/>
        <w:rPr>
          <w:rFonts w:ascii="Arial" w:hAnsi="Arial" w:cs="Arial"/>
          <w:sz w:val="22"/>
        </w:rPr>
      </w:pPr>
      <w:r w:rsidRPr="00BC52BE">
        <w:rPr>
          <w:rFonts w:ascii="Arial" w:hAnsi="Arial" w:cs="Arial"/>
          <w:sz w:val="22"/>
        </w:rPr>
        <w:t>Količina letne proizvodnje in prodaje izdelka ter od kdaj je izdelek na tržišču.</w:t>
      </w:r>
    </w:p>
    <w:p w14:paraId="1066D46F" w14:textId="77777777" w:rsidR="00545E3C" w:rsidRPr="00BC52BE" w:rsidRDefault="00545E3C" w:rsidP="00545E3C">
      <w:pPr>
        <w:numPr>
          <w:ilvl w:val="0"/>
          <w:numId w:val="2"/>
        </w:numPr>
        <w:ind w:left="426"/>
        <w:contextualSpacing/>
        <w:jc w:val="both"/>
        <w:rPr>
          <w:rFonts w:ascii="Arial" w:hAnsi="Arial" w:cs="Arial"/>
          <w:sz w:val="22"/>
        </w:rPr>
      </w:pPr>
      <w:r w:rsidRPr="00BC52BE">
        <w:rPr>
          <w:rFonts w:ascii="Arial" w:hAnsi="Arial" w:cs="Arial"/>
          <w:sz w:val="22"/>
        </w:rPr>
        <w:t>Spletna stran, kjer lahko izdelek spoznamo in kupimo.</w:t>
      </w:r>
    </w:p>
    <w:p w14:paraId="53F0632A" w14:textId="77777777" w:rsidR="00545E3C" w:rsidRPr="00BC52BE" w:rsidRDefault="00545E3C" w:rsidP="00545E3C">
      <w:pPr>
        <w:numPr>
          <w:ilvl w:val="0"/>
          <w:numId w:val="2"/>
        </w:numPr>
        <w:ind w:left="426"/>
        <w:contextualSpacing/>
        <w:jc w:val="both"/>
        <w:rPr>
          <w:rFonts w:ascii="Arial" w:hAnsi="Arial" w:cs="Arial"/>
          <w:sz w:val="22"/>
        </w:rPr>
      </w:pPr>
      <w:r w:rsidRPr="00BC52BE">
        <w:rPr>
          <w:rFonts w:ascii="Arial" w:hAnsi="Arial" w:cs="Arial"/>
          <w:sz w:val="22"/>
        </w:rPr>
        <w:t>Certifikati, potrdila idr. morebitni dokumenti o izdelku (nagrade, priznanja).</w:t>
      </w:r>
    </w:p>
    <w:p w14:paraId="48192EFB" w14:textId="77777777" w:rsidR="00545E3C" w:rsidRPr="00BC52BE" w:rsidRDefault="00545E3C" w:rsidP="00545E3C">
      <w:pPr>
        <w:numPr>
          <w:ilvl w:val="0"/>
          <w:numId w:val="2"/>
        </w:numPr>
        <w:ind w:left="426"/>
        <w:contextualSpacing/>
        <w:jc w:val="both"/>
        <w:rPr>
          <w:rFonts w:ascii="Arial" w:hAnsi="Arial" w:cs="Arial"/>
          <w:sz w:val="22"/>
        </w:rPr>
      </w:pPr>
      <w:r w:rsidRPr="00BC52BE">
        <w:rPr>
          <w:rFonts w:ascii="Arial" w:hAnsi="Arial" w:cs="Arial"/>
          <w:sz w:val="22"/>
        </w:rPr>
        <w:t>Izjava.</w:t>
      </w:r>
    </w:p>
    <w:p w14:paraId="092C1C2B" w14:textId="77777777" w:rsidR="00545E3C" w:rsidRPr="00BC52BE" w:rsidRDefault="00545E3C" w:rsidP="00545E3C">
      <w:pPr>
        <w:numPr>
          <w:ilvl w:val="0"/>
          <w:numId w:val="2"/>
        </w:numPr>
        <w:ind w:left="426"/>
        <w:contextualSpacing/>
        <w:jc w:val="both"/>
        <w:rPr>
          <w:rFonts w:ascii="Arial" w:hAnsi="Arial" w:cs="Arial"/>
          <w:sz w:val="22"/>
        </w:rPr>
      </w:pPr>
      <w:r w:rsidRPr="00BC52BE">
        <w:rPr>
          <w:rFonts w:ascii="Arial" w:hAnsi="Arial" w:cs="Arial"/>
          <w:sz w:val="22"/>
        </w:rPr>
        <w:t>Datum prijave in prejema izdelka v ocenjevanje.</w:t>
      </w:r>
    </w:p>
    <w:p w14:paraId="336F1C3E" w14:textId="77777777" w:rsidR="00545E3C" w:rsidRPr="00BC52BE" w:rsidRDefault="00545E3C" w:rsidP="00545E3C">
      <w:pPr>
        <w:pStyle w:val="Odstavekseznama"/>
        <w:ind w:left="426"/>
        <w:jc w:val="both"/>
        <w:rPr>
          <w:rFonts w:ascii="Arial" w:hAnsi="Arial" w:cs="Arial"/>
          <w:sz w:val="22"/>
        </w:rPr>
      </w:pPr>
    </w:p>
    <w:p w14:paraId="66E851EC" w14:textId="6B713874" w:rsidR="00545E3C" w:rsidRPr="00BC52BE" w:rsidRDefault="00545E3C" w:rsidP="00545E3C">
      <w:pPr>
        <w:jc w:val="both"/>
        <w:rPr>
          <w:rFonts w:ascii="Arial" w:hAnsi="Arial" w:cs="Arial"/>
          <w:sz w:val="22"/>
        </w:rPr>
      </w:pPr>
      <w:r w:rsidRPr="00BC52BE">
        <w:rPr>
          <w:rFonts w:ascii="Arial" w:hAnsi="Arial" w:cs="Arial"/>
          <w:sz w:val="22"/>
        </w:rPr>
        <w:t xml:space="preserve">(4) Strokovna komisija za ocenjevanje na osnovi meril za ocenjevanje oceni vsak izdelek. Če je izdelek pozitivno ocenjen se v Poročilo zapiše število točk in morebitna priporočila za izboljšanje izdelka oz. njegove CGP ali zgodbe. Če je izdelek prejel nezadostno število točk, ima pa potencial, se v Poročilo zapiše priporočila za nadgradnjo izdelka in predlog za njegovo ponovno ocenitev. Poročilo o ocenjevanju podpišejo vsi člani Strokovne komisije za ocenjevanje. Sklep o podelitvi pravice do uporabe TKBZ ime podpiše predsednik Strokovne komisije za ocenjevanje. </w:t>
      </w:r>
    </w:p>
    <w:p w14:paraId="799BA612" w14:textId="77777777" w:rsidR="00545E3C" w:rsidRPr="00BC52BE" w:rsidRDefault="00545E3C" w:rsidP="00545E3C">
      <w:pPr>
        <w:jc w:val="both"/>
        <w:rPr>
          <w:rFonts w:ascii="Arial" w:hAnsi="Arial" w:cs="Arial"/>
          <w:sz w:val="22"/>
        </w:rPr>
      </w:pPr>
    </w:p>
    <w:p w14:paraId="633EEA7C" w14:textId="72ED255C" w:rsidR="00545E3C" w:rsidRPr="00BC52BE" w:rsidRDefault="00545E3C" w:rsidP="00545E3C">
      <w:pPr>
        <w:jc w:val="both"/>
        <w:rPr>
          <w:rFonts w:ascii="Arial" w:hAnsi="Arial" w:cs="Arial"/>
          <w:sz w:val="22"/>
        </w:rPr>
      </w:pPr>
      <w:r w:rsidRPr="00BC52BE">
        <w:rPr>
          <w:rFonts w:ascii="Arial" w:hAnsi="Arial" w:cs="Arial"/>
          <w:sz w:val="22"/>
        </w:rPr>
        <w:t>(5) Vsak rokodelski izdelek oz. izdelek unikatnega in industrijskega oblikovanja istočasno z ocenjevanjem fotografira verodostojen fotograf. Fotografije so priloga Poročilu in se jih uporablja skladno s Priročnikom o uporabi TKBZ Sevnica Premium. Organizator ocenjevanja vodi in upravlja arhiv fotografij – fototeko ocenjenih rokodelskih izdelkov.</w:t>
      </w:r>
    </w:p>
    <w:p w14:paraId="7FB69140" w14:textId="77777777" w:rsidR="00545E3C" w:rsidRPr="00BC52BE" w:rsidRDefault="00545E3C" w:rsidP="00545E3C">
      <w:pPr>
        <w:jc w:val="both"/>
        <w:rPr>
          <w:rFonts w:ascii="Arial" w:hAnsi="Arial" w:cs="Arial"/>
          <w:sz w:val="22"/>
        </w:rPr>
      </w:pPr>
    </w:p>
    <w:p w14:paraId="19EF4E45" w14:textId="1A420EB2" w:rsidR="00545E3C" w:rsidRPr="00BC52BE" w:rsidRDefault="00545E3C" w:rsidP="00545E3C">
      <w:pPr>
        <w:tabs>
          <w:tab w:val="left" w:pos="1110"/>
        </w:tabs>
        <w:jc w:val="both"/>
        <w:rPr>
          <w:rFonts w:ascii="Arial" w:hAnsi="Arial" w:cs="Arial"/>
          <w:sz w:val="22"/>
        </w:rPr>
      </w:pPr>
      <w:r w:rsidRPr="00BC52BE">
        <w:rPr>
          <w:rFonts w:ascii="Arial" w:hAnsi="Arial" w:cs="Arial"/>
          <w:sz w:val="22"/>
        </w:rPr>
        <w:lastRenderedPageBreak/>
        <w:t>(6) Člani Strokovne komisije za ocenjevanje in Organizator ocenjevanja so dolžni ohraniti anonimnost rezultatov ocenjevanja do izdaje Sklepa o pridobitvi pravice do uporabe TKBZ Sevnica Premium.</w:t>
      </w:r>
    </w:p>
    <w:p w14:paraId="0C9A7706" w14:textId="77777777" w:rsidR="00545E3C" w:rsidRPr="00BC52BE" w:rsidRDefault="00545E3C" w:rsidP="00545E3C">
      <w:pPr>
        <w:jc w:val="both"/>
        <w:rPr>
          <w:rFonts w:ascii="Arial" w:hAnsi="Arial" w:cs="Arial"/>
          <w:sz w:val="22"/>
        </w:rPr>
      </w:pPr>
    </w:p>
    <w:p w14:paraId="48FB07C8" w14:textId="377781C1" w:rsidR="00545E3C" w:rsidRPr="00BC52BE" w:rsidRDefault="00545E3C" w:rsidP="00545E3C">
      <w:pPr>
        <w:jc w:val="both"/>
        <w:rPr>
          <w:rFonts w:ascii="Arial" w:hAnsi="Arial" w:cs="Arial"/>
          <w:sz w:val="22"/>
        </w:rPr>
      </w:pPr>
      <w:r w:rsidRPr="00BC52BE">
        <w:rPr>
          <w:rFonts w:ascii="Arial" w:hAnsi="Arial" w:cs="Arial"/>
          <w:sz w:val="22"/>
        </w:rPr>
        <w:t xml:space="preserve">(7) Objavljanje seznama izdelkov in njihovih izdelovalcev, ki so pridobili pravico do uporabe TKBZ Sevnica Premium je javno. </w:t>
      </w:r>
    </w:p>
    <w:p w14:paraId="61665FAB" w14:textId="77777777" w:rsidR="00545E3C" w:rsidRPr="00BC52BE" w:rsidRDefault="00545E3C" w:rsidP="00545E3C">
      <w:pPr>
        <w:jc w:val="both"/>
        <w:rPr>
          <w:rFonts w:ascii="Arial" w:hAnsi="Arial" w:cs="Arial"/>
          <w:sz w:val="22"/>
        </w:rPr>
      </w:pPr>
    </w:p>
    <w:p w14:paraId="2F70FF0F" w14:textId="7C61E679" w:rsidR="00545E3C" w:rsidRPr="00BC52BE" w:rsidRDefault="00545E3C" w:rsidP="00545E3C">
      <w:pPr>
        <w:jc w:val="center"/>
        <w:rPr>
          <w:rFonts w:ascii="Arial" w:hAnsi="Arial" w:cs="Arial"/>
          <w:b/>
          <w:i/>
          <w:sz w:val="22"/>
        </w:rPr>
      </w:pPr>
      <w:r w:rsidRPr="00BC52BE">
        <w:rPr>
          <w:rFonts w:ascii="Arial" w:hAnsi="Arial" w:cs="Arial"/>
          <w:b/>
          <w:i/>
          <w:sz w:val="22"/>
        </w:rPr>
        <w:t xml:space="preserve">Način podeljevanja pravice do uporabe </w:t>
      </w:r>
      <w:r w:rsidR="00AF20B5" w:rsidRPr="00BC52BE">
        <w:rPr>
          <w:rFonts w:ascii="Arial" w:hAnsi="Arial" w:cs="Arial"/>
          <w:b/>
          <w:i/>
          <w:sz w:val="22"/>
        </w:rPr>
        <w:t>T</w:t>
      </w:r>
      <w:r w:rsidRPr="00BC52BE">
        <w:rPr>
          <w:rFonts w:ascii="Arial" w:hAnsi="Arial" w:cs="Arial"/>
          <w:b/>
          <w:i/>
          <w:sz w:val="22"/>
        </w:rPr>
        <w:t>KBZ SEVNICA PREMIUM</w:t>
      </w:r>
    </w:p>
    <w:p w14:paraId="1CF5B76C" w14:textId="77777777" w:rsidR="00545E3C" w:rsidRPr="00BC52BE" w:rsidRDefault="00545E3C" w:rsidP="00545E3C">
      <w:pPr>
        <w:jc w:val="center"/>
        <w:rPr>
          <w:rFonts w:ascii="Arial" w:hAnsi="Arial" w:cs="Arial"/>
          <w:b/>
          <w:i/>
          <w:sz w:val="22"/>
        </w:rPr>
      </w:pPr>
    </w:p>
    <w:p w14:paraId="198A5CF7" w14:textId="77777777" w:rsidR="00545E3C" w:rsidRPr="00BC52BE" w:rsidRDefault="00545E3C" w:rsidP="00545E3C">
      <w:pPr>
        <w:jc w:val="center"/>
        <w:rPr>
          <w:rFonts w:ascii="Arial" w:hAnsi="Arial" w:cs="Arial"/>
          <w:b/>
          <w:sz w:val="22"/>
        </w:rPr>
      </w:pPr>
      <w:r w:rsidRPr="00BC52BE">
        <w:rPr>
          <w:rFonts w:ascii="Arial" w:hAnsi="Arial" w:cs="Arial"/>
          <w:b/>
          <w:sz w:val="22"/>
        </w:rPr>
        <w:t>6. člen</w:t>
      </w:r>
    </w:p>
    <w:p w14:paraId="6C1D2214" w14:textId="77777777" w:rsidR="00545E3C" w:rsidRPr="00BC52BE" w:rsidRDefault="00545E3C" w:rsidP="00545E3C">
      <w:pPr>
        <w:jc w:val="both"/>
        <w:rPr>
          <w:rFonts w:ascii="Arial" w:hAnsi="Arial" w:cs="Arial"/>
          <w:sz w:val="22"/>
        </w:rPr>
      </w:pPr>
    </w:p>
    <w:p w14:paraId="396A7CD5" w14:textId="5AC04062" w:rsidR="00545E3C" w:rsidRPr="00BC52BE" w:rsidRDefault="00545E3C" w:rsidP="00545E3C">
      <w:pPr>
        <w:jc w:val="both"/>
        <w:rPr>
          <w:rFonts w:ascii="Arial" w:hAnsi="Arial" w:cs="Arial"/>
          <w:sz w:val="22"/>
        </w:rPr>
      </w:pPr>
      <w:r w:rsidRPr="00BC52BE">
        <w:rPr>
          <w:rFonts w:ascii="Arial" w:hAnsi="Arial" w:cs="Arial"/>
          <w:sz w:val="22"/>
        </w:rPr>
        <w:t xml:space="preserve">(1) Na osnovi pozitivnega mnenja Strokovne komisije za ocenjevanje pridobi izdelovalec pravico do uporabe TKBZ </w:t>
      </w:r>
      <w:r w:rsidR="00C65B24" w:rsidRPr="00BC52BE">
        <w:rPr>
          <w:rFonts w:ascii="Arial" w:hAnsi="Arial" w:cs="Arial"/>
          <w:sz w:val="22"/>
        </w:rPr>
        <w:t>Sevnica Premium</w:t>
      </w:r>
      <w:r w:rsidRPr="00BC52BE">
        <w:rPr>
          <w:rFonts w:ascii="Arial" w:hAnsi="Arial" w:cs="Arial"/>
          <w:sz w:val="22"/>
        </w:rPr>
        <w:t xml:space="preserve">. Izdelovalcu se zato podeli Certifikat (diploma oz. priznanje), skladen s Poročilom, na katerem mora biti jasno napisano za kateri/e izdelek/e je bil podeljen. Certifikat podpišeta predsednik Strokovne komisije in direktor Lastnika in Upravljavca TKBZ </w:t>
      </w:r>
      <w:r w:rsidR="00C65B24" w:rsidRPr="00BC52BE">
        <w:rPr>
          <w:rFonts w:ascii="Arial" w:hAnsi="Arial" w:cs="Arial"/>
          <w:sz w:val="22"/>
        </w:rPr>
        <w:t xml:space="preserve">Sevnica Premium. </w:t>
      </w:r>
    </w:p>
    <w:p w14:paraId="4543BBDD" w14:textId="77777777" w:rsidR="00545E3C" w:rsidRPr="00BC52BE" w:rsidRDefault="00545E3C" w:rsidP="00545E3C">
      <w:pPr>
        <w:jc w:val="both"/>
        <w:rPr>
          <w:rFonts w:ascii="Arial" w:hAnsi="Arial" w:cs="Arial"/>
          <w:sz w:val="22"/>
        </w:rPr>
      </w:pPr>
    </w:p>
    <w:p w14:paraId="05798078" w14:textId="1F869DF1" w:rsidR="00545E3C" w:rsidRPr="00BC52BE" w:rsidRDefault="00545E3C" w:rsidP="00545E3C">
      <w:pPr>
        <w:jc w:val="both"/>
        <w:rPr>
          <w:rFonts w:ascii="Arial" w:hAnsi="Arial" w:cs="Arial"/>
          <w:sz w:val="22"/>
        </w:rPr>
      </w:pPr>
      <w:r w:rsidRPr="00BC52BE">
        <w:rPr>
          <w:rFonts w:ascii="Arial" w:hAnsi="Arial" w:cs="Arial"/>
          <w:sz w:val="22"/>
        </w:rPr>
        <w:t xml:space="preserve">(2) Organizator ocenjevanja javno objavi upravičence do uporabe TKBZ </w:t>
      </w:r>
      <w:r w:rsidR="00C65B24" w:rsidRPr="00BC52BE">
        <w:rPr>
          <w:rFonts w:ascii="Arial" w:hAnsi="Arial" w:cs="Arial"/>
          <w:sz w:val="22"/>
        </w:rPr>
        <w:t>Sevnica Premium</w:t>
      </w:r>
      <w:r w:rsidRPr="00BC52BE">
        <w:rPr>
          <w:rFonts w:ascii="Arial" w:hAnsi="Arial" w:cs="Arial"/>
          <w:sz w:val="22"/>
        </w:rPr>
        <w:t xml:space="preserve"> na spletni strani in podeli Certifikate na javni prireditvi. Z upravičenci se sklene Pogodba, ki določa način uporabe TKBZ.</w:t>
      </w:r>
    </w:p>
    <w:p w14:paraId="21422B53" w14:textId="77777777" w:rsidR="00545E3C" w:rsidRPr="00BC52BE" w:rsidRDefault="00545E3C" w:rsidP="00545E3C">
      <w:pPr>
        <w:jc w:val="center"/>
        <w:rPr>
          <w:rFonts w:ascii="Arial" w:hAnsi="Arial" w:cs="Arial"/>
          <w:b/>
          <w:i/>
          <w:sz w:val="22"/>
        </w:rPr>
      </w:pPr>
    </w:p>
    <w:p w14:paraId="0284DDAE" w14:textId="77777777" w:rsidR="00545E3C" w:rsidRPr="00BC52BE" w:rsidRDefault="00545E3C" w:rsidP="00545E3C">
      <w:pPr>
        <w:jc w:val="center"/>
        <w:rPr>
          <w:rFonts w:ascii="Arial" w:hAnsi="Arial" w:cs="Arial"/>
          <w:b/>
          <w:i/>
          <w:sz w:val="22"/>
        </w:rPr>
      </w:pPr>
      <w:r w:rsidRPr="00BC52BE">
        <w:rPr>
          <w:rFonts w:ascii="Arial" w:hAnsi="Arial" w:cs="Arial"/>
          <w:b/>
          <w:i/>
          <w:sz w:val="22"/>
        </w:rPr>
        <w:t>Pritožbe in način reševanja pritožb</w:t>
      </w:r>
    </w:p>
    <w:p w14:paraId="3E391D79" w14:textId="77777777" w:rsidR="00545E3C" w:rsidRPr="00BC52BE" w:rsidRDefault="00545E3C" w:rsidP="00545E3C">
      <w:pPr>
        <w:jc w:val="center"/>
        <w:rPr>
          <w:rFonts w:ascii="Arial" w:hAnsi="Arial" w:cs="Arial"/>
          <w:b/>
          <w:sz w:val="22"/>
        </w:rPr>
      </w:pPr>
    </w:p>
    <w:p w14:paraId="302C8CD1" w14:textId="77777777" w:rsidR="00545E3C" w:rsidRPr="00BC52BE" w:rsidRDefault="00545E3C" w:rsidP="00545E3C">
      <w:pPr>
        <w:jc w:val="center"/>
        <w:rPr>
          <w:rFonts w:ascii="Arial" w:hAnsi="Arial" w:cs="Arial"/>
          <w:b/>
          <w:sz w:val="22"/>
        </w:rPr>
      </w:pPr>
      <w:r w:rsidRPr="00BC52BE">
        <w:rPr>
          <w:rFonts w:ascii="Arial" w:hAnsi="Arial" w:cs="Arial"/>
          <w:b/>
          <w:sz w:val="22"/>
        </w:rPr>
        <w:t>7. člen</w:t>
      </w:r>
    </w:p>
    <w:p w14:paraId="30C84F2C" w14:textId="77777777" w:rsidR="00545E3C" w:rsidRPr="00BC52BE" w:rsidRDefault="00545E3C" w:rsidP="00545E3C">
      <w:pPr>
        <w:rPr>
          <w:rFonts w:ascii="Arial" w:hAnsi="Arial" w:cs="Arial"/>
          <w:sz w:val="22"/>
        </w:rPr>
      </w:pPr>
      <w:r w:rsidRPr="00BC52BE">
        <w:rPr>
          <w:rFonts w:ascii="Arial" w:hAnsi="Arial" w:cs="Arial"/>
          <w:sz w:val="22"/>
        </w:rPr>
        <w:t xml:space="preserve">(1) Izdelovalci rokodelskih izdelkov in izdelkov unikatnega in industrijskega oblikovanja se lahko na izveden postopek razpisa in sprejem izdelkov v ocenjevanje pritožijo. </w:t>
      </w:r>
    </w:p>
    <w:p w14:paraId="0F921B29" w14:textId="77777777" w:rsidR="00545E3C" w:rsidRPr="00BC52BE" w:rsidRDefault="00545E3C" w:rsidP="00545E3C">
      <w:pPr>
        <w:rPr>
          <w:rFonts w:ascii="Arial" w:hAnsi="Arial" w:cs="Arial"/>
          <w:sz w:val="22"/>
        </w:rPr>
      </w:pPr>
    </w:p>
    <w:p w14:paraId="7328B501" w14:textId="77777777" w:rsidR="00545E3C" w:rsidRPr="00BC52BE" w:rsidRDefault="00545E3C" w:rsidP="00545E3C">
      <w:pPr>
        <w:rPr>
          <w:rFonts w:ascii="Arial" w:hAnsi="Arial" w:cs="Arial"/>
          <w:sz w:val="22"/>
        </w:rPr>
      </w:pPr>
      <w:r w:rsidRPr="00BC52BE">
        <w:rPr>
          <w:rFonts w:ascii="Arial" w:hAnsi="Arial" w:cs="Arial"/>
          <w:sz w:val="22"/>
        </w:rPr>
        <w:t>(2) Rok za oddajo pritožbe je 15 dni po prejemu Certifikata. Pisna pritožba mora vsebovati argumentirane in dokumentirane razloge za nestrinjanje z izvedenimi aktivnostmi. Nepopolne pritožbe se zavržejo kot neutemeljene.</w:t>
      </w:r>
    </w:p>
    <w:p w14:paraId="7BB4E1A5" w14:textId="77777777" w:rsidR="00545E3C" w:rsidRPr="00BC52BE" w:rsidRDefault="00545E3C" w:rsidP="00545E3C">
      <w:pPr>
        <w:rPr>
          <w:rFonts w:ascii="Arial" w:hAnsi="Arial" w:cs="Arial"/>
          <w:sz w:val="22"/>
        </w:rPr>
      </w:pPr>
    </w:p>
    <w:p w14:paraId="1601BC69" w14:textId="65416190" w:rsidR="00545E3C" w:rsidRPr="00BC52BE" w:rsidRDefault="00545E3C" w:rsidP="00545E3C">
      <w:pPr>
        <w:rPr>
          <w:rFonts w:ascii="Arial" w:hAnsi="Arial" w:cs="Arial"/>
          <w:sz w:val="22"/>
        </w:rPr>
      </w:pPr>
      <w:r w:rsidRPr="00BC52BE">
        <w:rPr>
          <w:rFonts w:ascii="Arial" w:hAnsi="Arial" w:cs="Arial"/>
          <w:sz w:val="22"/>
        </w:rPr>
        <w:t>(3) Komisija za pritožbe mora obravnavati in sporočiti svoje mnenje najpozneje v 30 dneh od prejema pritožbe.</w:t>
      </w:r>
    </w:p>
    <w:p w14:paraId="39982949" w14:textId="77777777" w:rsidR="00545E3C" w:rsidRPr="00BC52BE" w:rsidRDefault="00545E3C" w:rsidP="00545E3C">
      <w:pPr>
        <w:rPr>
          <w:rFonts w:ascii="Arial" w:hAnsi="Arial" w:cs="Arial"/>
          <w:sz w:val="22"/>
        </w:rPr>
      </w:pPr>
    </w:p>
    <w:p w14:paraId="5BA5B45A" w14:textId="77777777" w:rsidR="00545E3C" w:rsidRPr="00BC52BE" w:rsidRDefault="00545E3C" w:rsidP="00545E3C">
      <w:pPr>
        <w:jc w:val="center"/>
        <w:rPr>
          <w:rFonts w:ascii="Arial" w:hAnsi="Arial" w:cs="Arial"/>
          <w:b/>
          <w:i/>
          <w:sz w:val="22"/>
        </w:rPr>
      </w:pPr>
      <w:r w:rsidRPr="00BC52BE">
        <w:rPr>
          <w:rFonts w:ascii="Arial" w:hAnsi="Arial" w:cs="Arial"/>
          <w:b/>
          <w:i/>
          <w:sz w:val="22"/>
        </w:rPr>
        <w:t>Način označevanja rokodelskih izdelkov</w:t>
      </w:r>
      <w:r w:rsidRPr="00BC52BE">
        <w:rPr>
          <w:rFonts w:ascii="Arial" w:hAnsi="Arial" w:cs="Arial"/>
          <w:i/>
          <w:sz w:val="22"/>
        </w:rPr>
        <w:t xml:space="preserve"> </w:t>
      </w:r>
      <w:r w:rsidRPr="00BC52BE">
        <w:rPr>
          <w:rFonts w:ascii="Arial" w:hAnsi="Arial" w:cs="Arial"/>
          <w:b/>
          <w:i/>
          <w:sz w:val="22"/>
        </w:rPr>
        <w:t>in izdelkov unikatnega ter industrijskega oblikovanja</w:t>
      </w:r>
    </w:p>
    <w:p w14:paraId="7F04C0FA" w14:textId="77777777" w:rsidR="00545E3C" w:rsidRPr="00BC52BE" w:rsidRDefault="00545E3C" w:rsidP="00545E3C">
      <w:pPr>
        <w:jc w:val="center"/>
        <w:rPr>
          <w:rFonts w:ascii="Arial" w:hAnsi="Arial" w:cs="Arial"/>
          <w:b/>
          <w:sz w:val="22"/>
        </w:rPr>
      </w:pPr>
    </w:p>
    <w:p w14:paraId="746C2051" w14:textId="77777777" w:rsidR="00545E3C" w:rsidRPr="00BC52BE" w:rsidRDefault="00545E3C" w:rsidP="00545E3C">
      <w:pPr>
        <w:jc w:val="center"/>
        <w:rPr>
          <w:rFonts w:ascii="Arial" w:hAnsi="Arial" w:cs="Arial"/>
          <w:b/>
          <w:sz w:val="22"/>
        </w:rPr>
      </w:pPr>
      <w:r w:rsidRPr="00BC52BE">
        <w:rPr>
          <w:rFonts w:ascii="Arial" w:hAnsi="Arial" w:cs="Arial"/>
          <w:b/>
          <w:sz w:val="22"/>
        </w:rPr>
        <w:t>8. člen</w:t>
      </w:r>
    </w:p>
    <w:p w14:paraId="7320BA09" w14:textId="77777777" w:rsidR="00545E3C" w:rsidRPr="00BC52BE" w:rsidRDefault="00545E3C" w:rsidP="00545E3C">
      <w:pPr>
        <w:jc w:val="both"/>
        <w:rPr>
          <w:rFonts w:ascii="Arial" w:hAnsi="Arial" w:cs="Arial"/>
          <w:sz w:val="22"/>
        </w:rPr>
      </w:pPr>
    </w:p>
    <w:p w14:paraId="498DD9CA" w14:textId="0CA0680C" w:rsidR="00545E3C" w:rsidRPr="00BC52BE" w:rsidRDefault="00545E3C" w:rsidP="00545E3C">
      <w:pPr>
        <w:jc w:val="both"/>
        <w:rPr>
          <w:rFonts w:ascii="Arial" w:hAnsi="Arial" w:cs="Arial"/>
          <w:sz w:val="22"/>
        </w:rPr>
      </w:pPr>
      <w:r w:rsidRPr="00BC52BE">
        <w:rPr>
          <w:rFonts w:ascii="Arial" w:hAnsi="Arial" w:cs="Arial"/>
          <w:sz w:val="22"/>
        </w:rPr>
        <w:t xml:space="preserve">(1) Rokodelski izdelki in izdelki unikatnega ter industrijskega oblikovanja, ki so pridobili pravico do uporabe TKBZ Sevnica Premium, se naj označijo z nalepkami ali obešankami TKBZ Sevnica Premium. </w:t>
      </w:r>
    </w:p>
    <w:p w14:paraId="61E8F139" w14:textId="77777777" w:rsidR="00545E3C" w:rsidRPr="00BC52BE" w:rsidRDefault="00545E3C" w:rsidP="00545E3C">
      <w:pPr>
        <w:jc w:val="both"/>
        <w:rPr>
          <w:rFonts w:ascii="Arial" w:hAnsi="Arial" w:cs="Arial"/>
          <w:sz w:val="22"/>
        </w:rPr>
      </w:pPr>
    </w:p>
    <w:p w14:paraId="407B058D" w14:textId="77777777" w:rsidR="00545E3C" w:rsidRPr="00BC52BE" w:rsidRDefault="00545E3C" w:rsidP="00545E3C">
      <w:pPr>
        <w:jc w:val="both"/>
        <w:rPr>
          <w:rFonts w:ascii="Arial" w:hAnsi="Arial" w:cs="Arial"/>
          <w:sz w:val="22"/>
        </w:rPr>
      </w:pPr>
      <w:r w:rsidRPr="00BC52BE">
        <w:rPr>
          <w:rFonts w:ascii="Arial" w:hAnsi="Arial" w:cs="Arial"/>
          <w:sz w:val="22"/>
        </w:rPr>
        <w:t xml:space="preserve"> (2) Načine označevanja posameznih izdelkov določi Strokovna komisija za ocenjevanje in so zapisani v Pogodbi.</w:t>
      </w:r>
    </w:p>
    <w:p w14:paraId="4A90D700" w14:textId="77777777" w:rsidR="00545E3C" w:rsidRPr="00BC52BE" w:rsidRDefault="00545E3C" w:rsidP="00545E3C">
      <w:pPr>
        <w:jc w:val="both"/>
        <w:rPr>
          <w:rFonts w:ascii="Arial" w:hAnsi="Arial" w:cs="Arial"/>
          <w:sz w:val="22"/>
        </w:rPr>
      </w:pPr>
    </w:p>
    <w:p w14:paraId="3195009B" w14:textId="07010575" w:rsidR="00545E3C" w:rsidRPr="00BC52BE" w:rsidRDefault="00545E3C" w:rsidP="00545E3C">
      <w:pPr>
        <w:jc w:val="both"/>
        <w:rPr>
          <w:rFonts w:ascii="Arial" w:hAnsi="Arial" w:cs="Arial"/>
          <w:sz w:val="22"/>
        </w:rPr>
      </w:pPr>
      <w:r w:rsidRPr="00BC52BE">
        <w:rPr>
          <w:rFonts w:ascii="Arial" w:hAnsi="Arial" w:cs="Arial"/>
          <w:sz w:val="22"/>
        </w:rPr>
        <w:t xml:space="preserve">(2) Izdelovalci morajo pravila za označevanje z znakom dosledno spoštovati. V nasprotnem primeru se jim odvzame pravica do uporabe </w:t>
      </w:r>
      <w:r w:rsidR="001749F4" w:rsidRPr="00BC52BE">
        <w:rPr>
          <w:rFonts w:ascii="Arial" w:hAnsi="Arial" w:cs="Arial"/>
          <w:sz w:val="22"/>
        </w:rPr>
        <w:t>T</w:t>
      </w:r>
      <w:r w:rsidRPr="00BC52BE">
        <w:rPr>
          <w:rFonts w:ascii="Arial" w:hAnsi="Arial" w:cs="Arial"/>
          <w:sz w:val="22"/>
        </w:rPr>
        <w:t>KBZ</w:t>
      </w:r>
      <w:r w:rsidR="001749F4" w:rsidRPr="00BC52BE">
        <w:rPr>
          <w:rFonts w:ascii="Arial" w:hAnsi="Arial" w:cs="Arial"/>
          <w:sz w:val="22"/>
        </w:rPr>
        <w:t xml:space="preserve"> Sevnica Premium</w:t>
      </w:r>
      <w:r w:rsidRPr="00BC52BE">
        <w:rPr>
          <w:rFonts w:ascii="Arial" w:hAnsi="Arial" w:cs="Arial"/>
          <w:sz w:val="22"/>
        </w:rPr>
        <w:t>.</w:t>
      </w:r>
    </w:p>
    <w:p w14:paraId="3C44F979" w14:textId="77777777" w:rsidR="00545E3C" w:rsidRPr="00BC52BE" w:rsidRDefault="00545E3C" w:rsidP="00545E3C">
      <w:pPr>
        <w:jc w:val="both"/>
        <w:rPr>
          <w:rFonts w:ascii="Arial" w:hAnsi="Arial" w:cs="Arial"/>
          <w:sz w:val="22"/>
        </w:rPr>
      </w:pPr>
    </w:p>
    <w:p w14:paraId="3D237584" w14:textId="7E0ED993" w:rsidR="00545E3C" w:rsidRPr="00BC52BE" w:rsidRDefault="00545E3C" w:rsidP="00545E3C">
      <w:pPr>
        <w:jc w:val="center"/>
        <w:rPr>
          <w:rFonts w:ascii="Arial" w:hAnsi="Arial" w:cs="Arial"/>
          <w:b/>
          <w:i/>
          <w:sz w:val="22"/>
        </w:rPr>
      </w:pPr>
      <w:r w:rsidRPr="00BC52BE">
        <w:rPr>
          <w:rFonts w:ascii="Arial" w:hAnsi="Arial" w:cs="Arial"/>
          <w:b/>
          <w:i/>
          <w:sz w:val="22"/>
        </w:rPr>
        <w:t xml:space="preserve">Načini preverjanja kakovosti in odvzem </w:t>
      </w:r>
      <w:r w:rsidR="00AF20B5" w:rsidRPr="00BC52BE">
        <w:rPr>
          <w:rFonts w:ascii="Arial" w:hAnsi="Arial" w:cs="Arial"/>
          <w:b/>
          <w:i/>
          <w:sz w:val="22"/>
        </w:rPr>
        <w:t>T</w:t>
      </w:r>
      <w:r w:rsidRPr="00BC52BE">
        <w:rPr>
          <w:rFonts w:ascii="Arial" w:hAnsi="Arial" w:cs="Arial"/>
          <w:b/>
          <w:i/>
          <w:sz w:val="22"/>
        </w:rPr>
        <w:t>KBZ SEVNICA PREMIUM</w:t>
      </w:r>
    </w:p>
    <w:p w14:paraId="14602BA3" w14:textId="77777777" w:rsidR="00545E3C" w:rsidRPr="00BC52BE" w:rsidRDefault="00545E3C" w:rsidP="00545E3C">
      <w:pPr>
        <w:jc w:val="center"/>
        <w:rPr>
          <w:rFonts w:ascii="Arial" w:hAnsi="Arial" w:cs="Arial"/>
          <w:b/>
          <w:sz w:val="22"/>
        </w:rPr>
      </w:pPr>
    </w:p>
    <w:p w14:paraId="4876C828" w14:textId="77777777" w:rsidR="00545E3C" w:rsidRPr="00BC52BE" w:rsidRDefault="00545E3C" w:rsidP="00545E3C">
      <w:pPr>
        <w:jc w:val="center"/>
        <w:rPr>
          <w:rFonts w:ascii="Arial" w:hAnsi="Arial" w:cs="Arial"/>
          <w:b/>
          <w:sz w:val="22"/>
        </w:rPr>
      </w:pPr>
      <w:r w:rsidRPr="00BC52BE">
        <w:rPr>
          <w:rFonts w:ascii="Arial" w:hAnsi="Arial" w:cs="Arial"/>
          <w:b/>
          <w:sz w:val="22"/>
        </w:rPr>
        <w:t>9. člen</w:t>
      </w:r>
    </w:p>
    <w:p w14:paraId="0FE98C5D" w14:textId="77777777" w:rsidR="00545E3C" w:rsidRPr="00BC52BE" w:rsidRDefault="00545E3C" w:rsidP="00545E3C">
      <w:pPr>
        <w:jc w:val="both"/>
        <w:rPr>
          <w:rFonts w:ascii="Arial" w:hAnsi="Arial" w:cs="Arial"/>
          <w:sz w:val="22"/>
        </w:rPr>
      </w:pPr>
    </w:p>
    <w:p w14:paraId="0DBA797F" w14:textId="4A9322AD" w:rsidR="00545E3C" w:rsidRPr="00BC52BE" w:rsidRDefault="00545E3C" w:rsidP="00545E3C">
      <w:pPr>
        <w:jc w:val="both"/>
        <w:rPr>
          <w:rFonts w:ascii="Arial" w:hAnsi="Arial" w:cs="Arial"/>
          <w:sz w:val="22"/>
        </w:rPr>
      </w:pPr>
      <w:r w:rsidRPr="00BC52BE">
        <w:rPr>
          <w:rFonts w:ascii="Arial" w:hAnsi="Arial" w:cs="Arial"/>
          <w:sz w:val="22"/>
        </w:rPr>
        <w:t xml:space="preserve">(1) Strokovna komisija za ocenjevanje nenajavljeno preverja kakovost in ostale </w:t>
      </w:r>
      <w:r w:rsidR="001749F4" w:rsidRPr="00BC52BE">
        <w:rPr>
          <w:rFonts w:ascii="Arial" w:hAnsi="Arial" w:cs="Arial"/>
          <w:sz w:val="22"/>
        </w:rPr>
        <w:t>sestavine vezane na merila ocenjevanja, ki so značilne za rokodelske izdelke in izdelke unikatnega ter industrijskega oblikovanja.</w:t>
      </w:r>
    </w:p>
    <w:p w14:paraId="45D3A8F8" w14:textId="77777777" w:rsidR="00545E3C" w:rsidRPr="00BC52BE" w:rsidRDefault="00545E3C" w:rsidP="00545E3C">
      <w:pPr>
        <w:jc w:val="both"/>
        <w:rPr>
          <w:rFonts w:ascii="Arial" w:hAnsi="Arial" w:cs="Arial"/>
          <w:sz w:val="22"/>
        </w:rPr>
      </w:pPr>
    </w:p>
    <w:p w14:paraId="640615E5" w14:textId="7A07528E" w:rsidR="00545E3C" w:rsidRPr="00BC52BE" w:rsidRDefault="001749F4" w:rsidP="00545E3C">
      <w:pPr>
        <w:jc w:val="both"/>
        <w:rPr>
          <w:rFonts w:ascii="Arial" w:hAnsi="Arial" w:cs="Arial"/>
          <w:sz w:val="22"/>
        </w:rPr>
      </w:pPr>
      <w:r w:rsidRPr="00BC52BE">
        <w:rPr>
          <w:rFonts w:ascii="Arial" w:hAnsi="Arial" w:cs="Arial"/>
          <w:sz w:val="22"/>
        </w:rPr>
        <w:t>(2) Pri odstopanjih od kakovosti ali posameznih sestavin, ki so bile ugotovljene na ocenjevanju, Strokovna komisija najprej opozori rokodelca na pomanjkljivosti, neskladja z merili ocenjevanja. V kolikor odstopanja in pripombe Strokovne komisije niso upoštevani, le-ta poda Lastniku in Upravljavcu TKBZ predlog za izvedbo kazenskih ukrepov in v skrajnem primeru za odvzem pravice do uporabe TKBZ. Odvzeta pravica do uporabe TKBZ Sevnica Premium se objavi v medijih enako kot podelitev le-te.</w:t>
      </w:r>
    </w:p>
    <w:p w14:paraId="5882F04B" w14:textId="77777777" w:rsidR="00545E3C" w:rsidRPr="00BC52BE" w:rsidRDefault="00545E3C" w:rsidP="00545E3C">
      <w:pPr>
        <w:rPr>
          <w:rFonts w:ascii="Arial" w:hAnsi="Arial" w:cs="Arial"/>
          <w:b/>
          <w:sz w:val="22"/>
        </w:rPr>
      </w:pPr>
    </w:p>
    <w:p w14:paraId="324961FC" w14:textId="77777777" w:rsidR="00545E3C" w:rsidRPr="00BC52BE" w:rsidRDefault="00545E3C" w:rsidP="00545E3C">
      <w:pPr>
        <w:jc w:val="center"/>
        <w:rPr>
          <w:rFonts w:ascii="Arial" w:hAnsi="Arial" w:cs="Arial"/>
          <w:b/>
          <w:i/>
          <w:sz w:val="22"/>
        </w:rPr>
      </w:pPr>
      <w:r w:rsidRPr="00BC52BE">
        <w:rPr>
          <w:rFonts w:ascii="Arial" w:hAnsi="Arial" w:cs="Arial"/>
          <w:b/>
          <w:i/>
          <w:sz w:val="22"/>
        </w:rPr>
        <w:t>Končne določbe</w:t>
      </w:r>
    </w:p>
    <w:p w14:paraId="4440DA3C" w14:textId="77777777" w:rsidR="00545E3C" w:rsidRPr="00BC52BE" w:rsidRDefault="00545E3C" w:rsidP="00545E3C">
      <w:pPr>
        <w:jc w:val="center"/>
        <w:rPr>
          <w:rFonts w:ascii="Arial" w:hAnsi="Arial" w:cs="Arial"/>
          <w:b/>
          <w:sz w:val="22"/>
        </w:rPr>
      </w:pPr>
    </w:p>
    <w:p w14:paraId="070119E6" w14:textId="77777777" w:rsidR="00545E3C" w:rsidRPr="00BC52BE" w:rsidRDefault="00545E3C" w:rsidP="00545E3C">
      <w:pPr>
        <w:jc w:val="center"/>
        <w:rPr>
          <w:rFonts w:ascii="Arial" w:hAnsi="Arial" w:cs="Arial"/>
          <w:b/>
          <w:sz w:val="22"/>
        </w:rPr>
      </w:pPr>
      <w:r w:rsidRPr="00BC52BE">
        <w:rPr>
          <w:rFonts w:ascii="Arial" w:hAnsi="Arial" w:cs="Arial"/>
          <w:b/>
          <w:sz w:val="22"/>
        </w:rPr>
        <w:t>10. člen</w:t>
      </w:r>
    </w:p>
    <w:p w14:paraId="504B47D3" w14:textId="77777777" w:rsidR="00545E3C" w:rsidRPr="00BC52BE" w:rsidRDefault="00545E3C" w:rsidP="00545E3C">
      <w:pPr>
        <w:jc w:val="both"/>
        <w:rPr>
          <w:rFonts w:ascii="Arial" w:hAnsi="Arial" w:cs="Arial"/>
          <w:sz w:val="22"/>
        </w:rPr>
      </w:pPr>
    </w:p>
    <w:p w14:paraId="730F3720" w14:textId="074B9578" w:rsidR="00545E3C" w:rsidRPr="00BC52BE" w:rsidRDefault="00545E3C" w:rsidP="00545E3C">
      <w:pPr>
        <w:jc w:val="both"/>
        <w:rPr>
          <w:rFonts w:ascii="Arial" w:hAnsi="Arial" w:cs="Arial"/>
          <w:sz w:val="22"/>
        </w:rPr>
      </w:pPr>
      <w:r w:rsidRPr="00BC52BE">
        <w:rPr>
          <w:rFonts w:ascii="Arial" w:hAnsi="Arial" w:cs="Arial"/>
          <w:sz w:val="22"/>
        </w:rPr>
        <w:t xml:space="preserve">Od navedenih pravil v tem Pravilniku se lahko odstopa samo v primerih, ki jih sprejme Lastnik </w:t>
      </w:r>
      <w:r w:rsidR="001749F4" w:rsidRPr="00BC52BE">
        <w:rPr>
          <w:rFonts w:ascii="Arial" w:hAnsi="Arial" w:cs="Arial"/>
          <w:sz w:val="22"/>
        </w:rPr>
        <w:t>T</w:t>
      </w:r>
      <w:r w:rsidRPr="00BC52BE">
        <w:rPr>
          <w:rFonts w:ascii="Arial" w:hAnsi="Arial" w:cs="Arial"/>
          <w:sz w:val="22"/>
        </w:rPr>
        <w:t xml:space="preserve">KBZ </w:t>
      </w:r>
      <w:r w:rsidR="001749F4" w:rsidRPr="00BC52BE">
        <w:rPr>
          <w:rFonts w:ascii="Arial" w:hAnsi="Arial" w:cs="Arial"/>
          <w:sz w:val="22"/>
        </w:rPr>
        <w:t>Sevnica Premium</w:t>
      </w:r>
      <w:r w:rsidRPr="00BC52BE">
        <w:rPr>
          <w:rFonts w:ascii="Arial" w:hAnsi="Arial" w:cs="Arial"/>
          <w:sz w:val="22"/>
        </w:rPr>
        <w:t xml:space="preserve">. </w:t>
      </w:r>
    </w:p>
    <w:p w14:paraId="29C2BFC9" w14:textId="77777777" w:rsidR="00545E3C" w:rsidRPr="00BC52BE" w:rsidRDefault="00545E3C" w:rsidP="00545E3C">
      <w:pPr>
        <w:rPr>
          <w:rFonts w:ascii="Arial" w:hAnsi="Arial" w:cs="Arial"/>
          <w:sz w:val="22"/>
        </w:rPr>
      </w:pPr>
    </w:p>
    <w:p w14:paraId="2F4450EC" w14:textId="77777777" w:rsidR="00545E3C" w:rsidRPr="00BC52BE" w:rsidRDefault="00545E3C" w:rsidP="00545E3C">
      <w:pPr>
        <w:rPr>
          <w:rFonts w:ascii="Arial" w:hAnsi="Arial" w:cs="Arial"/>
          <w:sz w:val="22"/>
        </w:rPr>
      </w:pPr>
    </w:p>
    <w:p w14:paraId="6AE12B79" w14:textId="77777777" w:rsidR="00545E3C" w:rsidRPr="00BC52BE" w:rsidRDefault="00545E3C" w:rsidP="00545E3C">
      <w:pPr>
        <w:rPr>
          <w:rFonts w:ascii="Arial" w:hAnsi="Arial" w:cs="Arial"/>
          <w:sz w:val="22"/>
        </w:rPr>
      </w:pPr>
    </w:p>
    <w:tbl>
      <w:tblPr>
        <w:tblW w:w="0" w:type="auto"/>
        <w:tblLook w:val="04A0" w:firstRow="1" w:lastRow="0" w:firstColumn="1" w:lastColumn="0" w:noHBand="0" w:noVBand="1"/>
      </w:tblPr>
      <w:tblGrid>
        <w:gridCol w:w="4534"/>
        <w:gridCol w:w="4538"/>
      </w:tblGrid>
      <w:tr w:rsidR="00545E3C" w:rsidRPr="00BC52BE" w14:paraId="67E68D77" w14:textId="77777777" w:rsidTr="00716362">
        <w:tc>
          <w:tcPr>
            <w:tcW w:w="4606" w:type="dxa"/>
            <w:shd w:val="clear" w:color="auto" w:fill="auto"/>
          </w:tcPr>
          <w:p w14:paraId="5B4DB492" w14:textId="77777777" w:rsidR="00545E3C" w:rsidRPr="00BC52BE" w:rsidRDefault="00545E3C" w:rsidP="00716362">
            <w:pPr>
              <w:rPr>
                <w:rFonts w:ascii="Arial" w:eastAsia="Times New Roman" w:hAnsi="Arial" w:cs="Arial"/>
                <w:sz w:val="22"/>
                <w:lang w:eastAsia="sl-SI"/>
              </w:rPr>
            </w:pPr>
            <w:r w:rsidRPr="00BC52BE">
              <w:rPr>
                <w:rFonts w:ascii="Arial" w:eastAsia="Times New Roman" w:hAnsi="Arial" w:cs="Arial"/>
                <w:sz w:val="22"/>
                <w:lang w:eastAsia="sl-SI"/>
              </w:rPr>
              <w:t xml:space="preserve">Sevnica, </w:t>
            </w:r>
          </w:p>
          <w:p w14:paraId="4F15295E" w14:textId="7B3A5C7D" w:rsidR="00545E3C" w:rsidRPr="00BC52BE" w:rsidRDefault="00545E3C" w:rsidP="00716362">
            <w:pPr>
              <w:rPr>
                <w:rFonts w:ascii="Arial" w:eastAsia="Times New Roman" w:hAnsi="Arial" w:cs="Arial"/>
                <w:sz w:val="22"/>
                <w:lang w:eastAsia="sl-SI"/>
              </w:rPr>
            </w:pPr>
            <w:r w:rsidRPr="00BC52BE">
              <w:rPr>
                <w:rFonts w:ascii="Arial" w:eastAsia="Times New Roman" w:hAnsi="Arial" w:cs="Arial"/>
                <w:sz w:val="22"/>
                <w:lang w:eastAsia="sl-SI"/>
              </w:rPr>
              <w:t>Datum:</w:t>
            </w:r>
            <w:r w:rsidR="001749F4" w:rsidRPr="00BC52BE">
              <w:rPr>
                <w:rFonts w:ascii="Arial" w:eastAsia="Times New Roman" w:hAnsi="Arial" w:cs="Arial"/>
                <w:sz w:val="22"/>
                <w:lang w:eastAsia="sl-SI"/>
              </w:rPr>
              <w:t xml:space="preserve"> </w:t>
            </w:r>
            <w:r w:rsidR="000B25A1" w:rsidRPr="00BC52BE">
              <w:rPr>
                <w:rFonts w:ascii="Arial" w:eastAsia="Times New Roman" w:hAnsi="Arial" w:cs="Arial"/>
                <w:sz w:val="22"/>
                <w:lang w:eastAsia="sl-SI"/>
              </w:rPr>
              <w:t>2</w:t>
            </w:r>
            <w:r w:rsidR="00F84912" w:rsidRPr="00BC52BE">
              <w:rPr>
                <w:rFonts w:ascii="Arial" w:eastAsia="Times New Roman" w:hAnsi="Arial" w:cs="Arial"/>
                <w:sz w:val="22"/>
                <w:lang w:eastAsia="sl-SI"/>
              </w:rPr>
              <w:t>4</w:t>
            </w:r>
            <w:r w:rsidR="001749F4" w:rsidRPr="00BC52BE">
              <w:rPr>
                <w:rFonts w:ascii="Arial" w:eastAsia="Times New Roman" w:hAnsi="Arial" w:cs="Arial"/>
                <w:sz w:val="22"/>
                <w:lang w:eastAsia="sl-SI"/>
              </w:rPr>
              <w:t>. 02. 2025</w:t>
            </w:r>
          </w:p>
        </w:tc>
        <w:tc>
          <w:tcPr>
            <w:tcW w:w="4606" w:type="dxa"/>
            <w:shd w:val="clear" w:color="auto" w:fill="auto"/>
          </w:tcPr>
          <w:tbl>
            <w:tblPr>
              <w:tblW w:w="0" w:type="auto"/>
              <w:tblLook w:val="04A0" w:firstRow="1" w:lastRow="0" w:firstColumn="1" w:lastColumn="0" w:noHBand="0" w:noVBand="1"/>
            </w:tblPr>
            <w:tblGrid>
              <w:gridCol w:w="4322"/>
            </w:tblGrid>
            <w:tr w:rsidR="00545E3C" w:rsidRPr="00BC52BE" w14:paraId="3AB7C819" w14:textId="77777777" w:rsidTr="00716362">
              <w:tc>
                <w:tcPr>
                  <w:tcW w:w="4606" w:type="dxa"/>
                  <w:shd w:val="clear" w:color="auto" w:fill="auto"/>
                </w:tcPr>
                <w:p w14:paraId="79E0DD4D" w14:textId="77777777" w:rsidR="00545E3C" w:rsidRPr="00BC52BE" w:rsidRDefault="00545E3C" w:rsidP="00716362">
                  <w:pPr>
                    <w:pStyle w:val="Navadensplet"/>
                    <w:spacing w:before="0" w:beforeAutospacing="0" w:after="0" w:afterAutospacing="0" w:line="276" w:lineRule="auto"/>
                    <w:jc w:val="center"/>
                    <w:rPr>
                      <w:rFonts w:ascii="Arial" w:hAnsi="Arial" w:cs="Arial"/>
                      <w:sz w:val="22"/>
                      <w:szCs w:val="22"/>
                    </w:rPr>
                  </w:pPr>
                  <w:r w:rsidRPr="00BC52BE">
                    <w:rPr>
                      <w:rFonts w:ascii="Arial" w:hAnsi="Arial" w:cs="Arial"/>
                      <w:sz w:val="22"/>
                      <w:szCs w:val="22"/>
                    </w:rPr>
                    <w:t>Župan Občine Sevnica</w:t>
                  </w:r>
                </w:p>
                <w:p w14:paraId="4296D13A" w14:textId="77777777" w:rsidR="00545E3C" w:rsidRPr="00BC52BE" w:rsidRDefault="00545E3C" w:rsidP="00716362">
                  <w:pPr>
                    <w:pStyle w:val="Navadensplet"/>
                    <w:spacing w:before="0" w:beforeAutospacing="0" w:after="0" w:afterAutospacing="0" w:line="276" w:lineRule="auto"/>
                    <w:jc w:val="center"/>
                    <w:rPr>
                      <w:rFonts w:ascii="Arial" w:hAnsi="Arial" w:cs="Arial"/>
                      <w:sz w:val="22"/>
                      <w:szCs w:val="22"/>
                    </w:rPr>
                  </w:pPr>
                  <w:r w:rsidRPr="00BC52BE">
                    <w:rPr>
                      <w:rFonts w:ascii="Arial" w:hAnsi="Arial" w:cs="Arial"/>
                      <w:sz w:val="22"/>
                      <w:szCs w:val="22"/>
                    </w:rPr>
                    <w:t>Srečko Ocvirk</w:t>
                  </w:r>
                </w:p>
                <w:p w14:paraId="2EE57A75" w14:textId="77777777" w:rsidR="00545E3C" w:rsidRPr="00BC52BE" w:rsidRDefault="00545E3C" w:rsidP="00716362">
                  <w:pPr>
                    <w:jc w:val="center"/>
                    <w:rPr>
                      <w:rFonts w:ascii="Arial" w:hAnsi="Arial" w:cs="Arial"/>
                      <w:sz w:val="22"/>
                    </w:rPr>
                  </w:pPr>
                </w:p>
                <w:p w14:paraId="3497B2EC" w14:textId="77777777" w:rsidR="00545E3C" w:rsidRPr="00BC52BE" w:rsidRDefault="00545E3C" w:rsidP="00716362">
                  <w:pPr>
                    <w:rPr>
                      <w:rFonts w:ascii="Arial" w:eastAsia="Times New Roman" w:hAnsi="Arial" w:cs="Arial"/>
                      <w:sz w:val="22"/>
                      <w:lang w:eastAsia="sl-SI"/>
                    </w:rPr>
                  </w:pPr>
                </w:p>
              </w:tc>
            </w:tr>
          </w:tbl>
          <w:p w14:paraId="3784420C" w14:textId="77777777" w:rsidR="00545E3C" w:rsidRPr="00BC52BE" w:rsidRDefault="00545E3C" w:rsidP="00716362">
            <w:pPr>
              <w:rPr>
                <w:rFonts w:ascii="Arial" w:eastAsia="Times New Roman" w:hAnsi="Arial" w:cs="Arial"/>
                <w:sz w:val="22"/>
                <w:lang w:eastAsia="sl-SI"/>
              </w:rPr>
            </w:pPr>
          </w:p>
        </w:tc>
      </w:tr>
    </w:tbl>
    <w:p w14:paraId="37984B24" w14:textId="38C1FDBF" w:rsidR="00545E3C" w:rsidRPr="00BC52BE" w:rsidRDefault="00545E3C">
      <w:pPr>
        <w:rPr>
          <w:rFonts w:ascii="Arial" w:hAnsi="Arial" w:cs="Arial"/>
          <w:sz w:val="22"/>
        </w:rPr>
      </w:pPr>
      <w:r w:rsidRPr="00BC52BE">
        <w:rPr>
          <w:rFonts w:ascii="Arial" w:hAnsi="Arial" w:cs="Arial"/>
          <w:sz w:val="22"/>
        </w:rPr>
        <w:t xml:space="preserve">                                                            </w:t>
      </w:r>
    </w:p>
    <w:sectPr w:rsidR="00545E3C" w:rsidRPr="00BC52BE">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18554" w14:textId="77777777" w:rsidR="00753CDF" w:rsidRDefault="00753CDF" w:rsidP="001F0EF4">
      <w:pPr>
        <w:spacing w:line="240" w:lineRule="auto"/>
      </w:pPr>
      <w:r>
        <w:separator/>
      </w:r>
    </w:p>
  </w:endnote>
  <w:endnote w:type="continuationSeparator" w:id="0">
    <w:p w14:paraId="25A8F116" w14:textId="77777777" w:rsidR="00753CDF" w:rsidRDefault="00753CDF" w:rsidP="001F0E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3A0F3" w14:textId="77777777" w:rsidR="00753CDF" w:rsidRDefault="00753CDF" w:rsidP="001F0EF4">
      <w:pPr>
        <w:spacing w:line="240" w:lineRule="auto"/>
      </w:pPr>
      <w:r>
        <w:separator/>
      </w:r>
    </w:p>
  </w:footnote>
  <w:footnote w:type="continuationSeparator" w:id="0">
    <w:p w14:paraId="668CC8B9" w14:textId="77777777" w:rsidR="00753CDF" w:rsidRDefault="00753CDF" w:rsidP="001F0EF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8FDD2" w14:textId="77777777" w:rsidR="001F0EF4" w:rsidRPr="00767188" w:rsidRDefault="001F0EF4" w:rsidP="001F0EF4">
    <w:pPr>
      <w:pStyle w:val="Glava"/>
      <w:jc w:val="center"/>
    </w:pPr>
    <w:r>
      <w:rPr>
        <w:noProof/>
      </w:rPr>
      <w:t xml:space="preserve">  </w:t>
    </w:r>
    <w:bookmarkStart w:id="0" w:name="_Hlk126312334"/>
    <w:bookmarkStart w:id="1" w:name="_Hlk126312335"/>
    <w:r>
      <w:rPr>
        <w:noProof/>
      </w:rPr>
      <w:drawing>
        <wp:inline distT="0" distB="0" distL="0" distR="0" wp14:anchorId="70EE41F2" wp14:editId="7F64C6E3">
          <wp:extent cx="733425" cy="716982"/>
          <wp:effectExtent l="0" t="0" r="0" b="6985"/>
          <wp:docPr id="8260623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6797" cy="720278"/>
                  </a:xfrm>
                  <a:prstGeom prst="rect">
                    <a:avLst/>
                  </a:prstGeom>
                  <a:noFill/>
                </pic:spPr>
              </pic:pic>
            </a:graphicData>
          </a:graphic>
        </wp:inline>
      </w:drawing>
    </w:r>
    <w:r>
      <w:rPr>
        <w:noProof/>
        <w:lang w:eastAsia="sl-SI"/>
      </w:rPr>
      <w:t xml:space="preserve">           </w:t>
    </w:r>
    <w:r>
      <w:rPr>
        <w:noProof/>
      </w:rPr>
      <w:drawing>
        <wp:inline distT="0" distB="0" distL="0" distR="0" wp14:anchorId="582EFAE8" wp14:editId="1D5C8DA5">
          <wp:extent cx="753110" cy="762000"/>
          <wp:effectExtent l="0" t="0" r="8890" b="0"/>
          <wp:docPr id="1797464997" name="Slika 5" descr="Slika, ki vsebuje besede besedilo, znak&#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descr="Slika, ki vsebuje besede besedilo, znak&#10;&#10;Opis je samodejno ustvarje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3110" cy="762000"/>
                  </a:xfrm>
                  <a:prstGeom prst="rect">
                    <a:avLst/>
                  </a:prstGeom>
                  <a:noFill/>
                  <a:ln>
                    <a:noFill/>
                  </a:ln>
                </pic:spPr>
              </pic:pic>
            </a:graphicData>
          </a:graphic>
        </wp:inline>
      </w:drawing>
    </w:r>
    <w:bookmarkEnd w:id="0"/>
    <w:bookmarkEnd w:id="1"/>
  </w:p>
  <w:p w14:paraId="3340432E" w14:textId="77777777" w:rsidR="001F0EF4" w:rsidRDefault="001F0EF4">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874A1B"/>
    <w:multiLevelType w:val="hybridMultilevel"/>
    <w:tmpl w:val="4B764BEC"/>
    <w:lvl w:ilvl="0" w:tplc="57688B86">
      <w:start w:val="1"/>
      <w:numFmt w:val="bullet"/>
      <w:lvlText w:val="•"/>
      <w:lvlJc w:val="left"/>
      <w:pPr>
        <w:ind w:left="720" w:hanging="360"/>
      </w:pPr>
      <w:rPr>
        <w:rFonts w:ascii="Arial" w:hAnsi="Arial" w:cs="Times New Roman" w:hint="default"/>
        <w:color w:val="auto"/>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 w15:restartNumberingAfterBreak="0">
    <w:nsid w:val="4ADC0CD2"/>
    <w:multiLevelType w:val="hybridMultilevel"/>
    <w:tmpl w:val="1B3C1044"/>
    <w:lvl w:ilvl="0" w:tplc="1F66CF8E">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554B7519"/>
    <w:multiLevelType w:val="hybridMultilevel"/>
    <w:tmpl w:val="067AD65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5DF25A24"/>
    <w:multiLevelType w:val="hybridMultilevel"/>
    <w:tmpl w:val="D36A2572"/>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63F20A76"/>
    <w:multiLevelType w:val="hybridMultilevel"/>
    <w:tmpl w:val="EA80D34A"/>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68FD7D69"/>
    <w:multiLevelType w:val="hybridMultilevel"/>
    <w:tmpl w:val="CC1E3B96"/>
    <w:lvl w:ilvl="0" w:tplc="1F66CF8E">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776556533">
    <w:abstractNumId w:val="1"/>
  </w:num>
  <w:num w:numId="2" w16cid:durableId="1215850776">
    <w:abstractNumId w:val="5"/>
  </w:num>
  <w:num w:numId="3" w16cid:durableId="1021324168">
    <w:abstractNumId w:val="3"/>
  </w:num>
  <w:num w:numId="4" w16cid:durableId="595942900">
    <w:abstractNumId w:val="4"/>
  </w:num>
  <w:num w:numId="5" w16cid:durableId="463044568">
    <w:abstractNumId w:val="0"/>
  </w:num>
  <w:num w:numId="6" w16cid:durableId="1658025453">
    <w:abstractNumId w:val="4"/>
    <w:lvlOverride w:ilvl="0">
      <w:startOverride w:val="1"/>
    </w:lvlOverride>
    <w:lvlOverride w:ilvl="1"/>
    <w:lvlOverride w:ilvl="2"/>
    <w:lvlOverride w:ilvl="3"/>
    <w:lvlOverride w:ilvl="4"/>
    <w:lvlOverride w:ilvl="5"/>
    <w:lvlOverride w:ilvl="6"/>
    <w:lvlOverride w:ilvl="7"/>
    <w:lvlOverride w:ilvl="8"/>
  </w:num>
  <w:num w:numId="7" w16cid:durableId="264928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E3C"/>
    <w:rsid w:val="000B25A1"/>
    <w:rsid w:val="00117260"/>
    <w:rsid w:val="001749F4"/>
    <w:rsid w:val="001B7FAB"/>
    <w:rsid w:val="001F0EF4"/>
    <w:rsid w:val="002C368C"/>
    <w:rsid w:val="00317B37"/>
    <w:rsid w:val="003E6303"/>
    <w:rsid w:val="00491E1F"/>
    <w:rsid w:val="004A79B6"/>
    <w:rsid w:val="004B685D"/>
    <w:rsid w:val="004E076C"/>
    <w:rsid w:val="00545E3C"/>
    <w:rsid w:val="00593DCA"/>
    <w:rsid w:val="006F37A4"/>
    <w:rsid w:val="00753CDF"/>
    <w:rsid w:val="007A3812"/>
    <w:rsid w:val="008748FF"/>
    <w:rsid w:val="008B2EDB"/>
    <w:rsid w:val="009C02B1"/>
    <w:rsid w:val="009D74B7"/>
    <w:rsid w:val="00A25EF5"/>
    <w:rsid w:val="00A52B13"/>
    <w:rsid w:val="00A66F25"/>
    <w:rsid w:val="00AF20B5"/>
    <w:rsid w:val="00BC52BE"/>
    <w:rsid w:val="00BF3733"/>
    <w:rsid w:val="00C65B24"/>
    <w:rsid w:val="00E61097"/>
    <w:rsid w:val="00F8491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C147D"/>
  <w15:chartTrackingRefBased/>
  <w15:docId w15:val="{419730F5-0433-4545-A1FC-C794C37A7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45E3C"/>
    <w:pPr>
      <w:spacing w:after="0" w:line="276" w:lineRule="auto"/>
    </w:pPr>
    <w:rPr>
      <w:rFonts w:ascii="Times New Roman" w:hAnsi="Times New Roman"/>
      <w:kern w:val="0"/>
      <w:szCs w:val="22"/>
      <w14:ligatures w14:val="none"/>
    </w:rPr>
  </w:style>
  <w:style w:type="paragraph" w:styleId="Naslov1">
    <w:name w:val="heading 1"/>
    <w:basedOn w:val="Navaden"/>
    <w:next w:val="Navaden"/>
    <w:link w:val="Naslov1Znak"/>
    <w:uiPriority w:val="9"/>
    <w:qFormat/>
    <w:rsid w:val="00545E3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semiHidden/>
    <w:unhideWhenUsed/>
    <w:qFormat/>
    <w:rsid w:val="00545E3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545E3C"/>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semiHidden/>
    <w:unhideWhenUsed/>
    <w:qFormat/>
    <w:rsid w:val="00545E3C"/>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545E3C"/>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545E3C"/>
    <w:pPr>
      <w:keepNext/>
      <w:keepLines/>
      <w:spacing w:before="4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545E3C"/>
    <w:pPr>
      <w:keepNext/>
      <w:keepLines/>
      <w:spacing w:before="4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545E3C"/>
    <w:pPr>
      <w:keepNext/>
      <w:keepLines/>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545E3C"/>
    <w:pPr>
      <w:keepNext/>
      <w:keepLines/>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545E3C"/>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semiHidden/>
    <w:rsid w:val="00545E3C"/>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semiHidden/>
    <w:rsid w:val="00545E3C"/>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semiHidden/>
    <w:rsid w:val="00545E3C"/>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545E3C"/>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545E3C"/>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545E3C"/>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545E3C"/>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545E3C"/>
    <w:rPr>
      <w:rFonts w:eastAsiaTheme="majorEastAsia" w:cstheme="majorBidi"/>
      <w:color w:val="272727" w:themeColor="text1" w:themeTint="D8"/>
    </w:rPr>
  </w:style>
  <w:style w:type="paragraph" w:styleId="Naslov">
    <w:name w:val="Title"/>
    <w:basedOn w:val="Navaden"/>
    <w:next w:val="Navaden"/>
    <w:link w:val="NaslovZnak"/>
    <w:uiPriority w:val="10"/>
    <w:qFormat/>
    <w:rsid w:val="00545E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545E3C"/>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545E3C"/>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545E3C"/>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545E3C"/>
    <w:pPr>
      <w:spacing w:before="160"/>
      <w:jc w:val="center"/>
    </w:pPr>
    <w:rPr>
      <w:i/>
      <w:iCs/>
      <w:color w:val="404040" w:themeColor="text1" w:themeTint="BF"/>
    </w:rPr>
  </w:style>
  <w:style w:type="character" w:customStyle="1" w:styleId="CitatZnak">
    <w:name w:val="Citat Znak"/>
    <w:basedOn w:val="Privzetapisavaodstavka"/>
    <w:link w:val="Citat"/>
    <w:uiPriority w:val="29"/>
    <w:rsid w:val="00545E3C"/>
    <w:rPr>
      <w:i/>
      <w:iCs/>
      <w:color w:val="404040" w:themeColor="text1" w:themeTint="BF"/>
    </w:rPr>
  </w:style>
  <w:style w:type="paragraph" w:styleId="Odstavekseznama">
    <w:name w:val="List Paragraph"/>
    <w:basedOn w:val="Navaden"/>
    <w:uiPriority w:val="34"/>
    <w:qFormat/>
    <w:rsid w:val="00545E3C"/>
    <w:pPr>
      <w:ind w:left="720"/>
      <w:contextualSpacing/>
    </w:pPr>
  </w:style>
  <w:style w:type="character" w:styleId="Intenzivenpoudarek">
    <w:name w:val="Intense Emphasis"/>
    <w:basedOn w:val="Privzetapisavaodstavka"/>
    <w:uiPriority w:val="21"/>
    <w:qFormat/>
    <w:rsid w:val="00545E3C"/>
    <w:rPr>
      <w:i/>
      <w:iCs/>
      <w:color w:val="2F5496" w:themeColor="accent1" w:themeShade="BF"/>
    </w:rPr>
  </w:style>
  <w:style w:type="paragraph" w:styleId="Intenzivencitat">
    <w:name w:val="Intense Quote"/>
    <w:basedOn w:val="Navaden"/>
    <w:next w:val="Navaden"/>
    <w:link w:val="IntenzivencitatZnak"/>
    <w:uiPriority w:val="30"/>
    <w:qFormat/>
    <w:rsid w:val="00545E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545E3C"/>
    <w:rPr>
      <w:i/>
      <w:iCs/>
      <w:color w:val="2F5496" w:themeColor="accent1" w:themeShade="BF"/>
    </w:rPr>
  </w:style>
  <w:style w:type="character" w:styleId="Intenzivensklic">
    <w:name w:val="Intense Reference"/>
    <w:basedOn w:val="Privzetapisavaodstavka"/>
    <w:uiPriority w:val="32"/>
    <w:qFormat/>
    <w:rsid w:val="00545E3C"/>
    <w:rPr>
      <w:b/>
      <w:bCs/>
      <w:smallCaps/>
      <w:color w:val="2F5496" w:themeColor="accent1" w:themeShade="BF"/>
      <w:spacing w:val="5"/>
    </w:rPr>
  </w:style>
  <w:style w:type="paragraph" w:styleId="Navadensplet">
    <w:name w:val="Normal (Web)"/>
    <w:basedOn w:val="Navaden"/>
    <w:uiPriority w:val="99"/>
    <w:unhideWhenUsed/>
    <w:rsid w:val="00545E3C"/>
    <w:pPr>
      <w:spacing w:before="100" w:beforeAutospacing="1" w:after="100" w:afterAutospacing="1" w:line="240" w:lineRule="auto"/>
    </w:pPr>
    <w:rPr>
      <w:rFonts w:eastAsia="Times New Roman" w:cs="Times New Roman"/>
      <w:szCs w:val="24"/>
      <w:lang w:eastAsia="sl-SI"/>
    </w:rPr>
  </w:style>
  <w:style w:type="character" w:styleId="Pripombasklic">
    <w:name w:val="annotation reference"/>
    <w:basedOn w:val="Privzetapisavaodstavka"/>
    <w:uiPriority w:val="99"/>
    <w:semiHidden/>
    <w:unhideWhenUsed/>
    <w:rsid w:val="00545E3C"/>
    <w:rPr>
      <w:sz w:val="16"/>
      <w:szCs w:val="16"/>
    </w:rPr>
  </w:style>
  <w:style w:type="paragraph" w:styleId="Pripombabesedilo">
    <w:name w:val="annotation text"/>
    <w:basedOn w:val="Navaden"/>
    <w:link w:val="PripombabesediloZnak"/>
    <w:uiPriority w:val="99"/>
    <w:unhideWhenUsed/>
    <w:rsid w:val="00545E3C"/>
    <w:pPr>
      <w:spacing w:line="240" w:lineRule="auto"/>
    </w:pPr>
    <w:rPr>
      <w:sz w:val="20"/>
      <w:szCs w:val="20"/>
    </w:rPr>
  </w:style>
  <w:style w:type="character" w:customStyle="1" w:styleId="PripombabesediloZnak">
    <w:name w:val="Pripomba – besedilo Znak"/>
    <w:basedOn w:val="Privzetapisavaodstavka"/>
    <w:link w:val="Pripombabesedilo"/>
    <w:uiPriority w:val="99"/>
    <w:rsid w:val="00545E3C"/>
    <w:rPr>
      <w:rFonts w:ascii="Times New Roman" w:hAnsi="Times New Roman"/>
      <w:kern w:val="0"/>
      <w:sz w:val="20"/>
      <w:szCs w:val="20"/>
      <w14:ligatures w14:val="none"/>
    </w:rPr>
  </w:style>
  <w:style w:type="paragraph" w:styleId="Zadevapripombe">
    <w:name w:val="annotation subject"/>
    <w:basedOn w:val="Pripombabesedilo"/>
    <w:next w:val="Pripombabesedilo"/>
    <w:link w:val="ZadevapripombeZnak"/>
    <w:uiPriority w:val="99"/>
    <w:semiHidden/>
    <w:unhideWhenUsed/>
    <w:rsid w:val="00545E3C"/>
    <w:rPr>
      <w:b/>
      <w:bCs/>
    </w:rPr>
  </w:style>
  <w:style w:type="character" w:customStyle="1" w:styleId="ZadevapripombeZnak">
    <w:name w:val="Zadeva pripombe Znak"/>
    <w:basedOn w:val="PripombabesediloZnak"/>
    <w:link w:val="Zadevapripombe"/>
    <w:uiPriority w:val="99"/>
    <w:semiHidden/>
    <w:rsid w:val="00545E3C"/>
    <w:rPr>
      <w:rFonts w:ascii="Times New Roman" w:hAnsi="Times New Roman"/>
      <w:b/>
      <w:bCs/>
      <w:kern w:val="0"/>
      <w:sz w:val="20"/>
      <w:szCs w:val="20"/>
      <w14:ligatures w14:val="none"/>
    </w:rPr>
  </w:style>
  <w:style w:type="paragraph" w:styleId="Revizija">
    <w:name w:val="Revision"/>
    <w:hidden/>
    <w:uiPriority w:val="99"/>
    <w:semiHidden/>
    <w:rsid w:val="00AF20B5"/>
    <w:pPr>
      <w:spacing w:after="0" w:line="240" w:lineRule="auto"/>
    </w:pPr>
    <w:rPr>
      <w:rFonts w:ascii="Times New Roman" w:hAnsi="Times New Roman"/>
      <w:kern w:val="0"/>
      <w:szCs w:val="22"/>
      <w14:ligatures w14:val="none"/>
    </w:rPr>
  </w:style>
  <w:style w:type="paragraph" w:styleId="Glava">
    <w:name w:val="header"/>
    <w:basedOn w:val="Navaden"/>
    <w:link w:val="GlavaZnak"/>
    <w:uiPriority w:val="99"/>
    <w:unhideWhenUsed/>
    <w:rsid w:val="001F0EF4"/>
    <w:pPr>
      <w:tabs>
        <w:tab w:val="center" w:pos="4536"/>
        <w:tab w:val="right" w:pos="9072"/>
      </w:tabs>
      <w:spacing w:line="240" w:lineRule="auto"/>
    </w:pPr>
  </w:style>
  <w:style w:type="character" w:customStyle="1" w:styleId="GlavaZnak">
    <w:name w:val="Glava Znak"/>
    <w:basedOn w:val="Privzetapisavaodstavka"/>
    <w:link w:val="Glava"/>
    <w:uiPriority w:val="99"/>
    <w:rsid w:val="001F0EF4"/>
    <w:rPr>
      <w:rFonts w:ascii="Times New Roman" w:hAnsi="Times New Roman"/>
      <w:kern w:val="0"/>
      <w:szCs w:val="22"/>
      <w14:ligatures w14:val="none"/>
    </w:rPr>
  </w:style>
  <w:style w:type="paragraph" w:styleId="Noga">
    <w:name w:val="footer"/>
    <w:basedOn w:val="Navaden"/>
    <w:link w:val="NogaZnak"/>
    <w:uiPriority w:val="99"/>
    <w:unhideWhenUsed/>
    <w:rsid w:val="001F0EF4"/>
    <w:pPr>
      <w:tabs>
        <w:tab w:val="center" w:pos="4536"/>
        <w:tab w:val="right" w:pos="9072"/>
      </w:tabs>
      <w:spacing w:line="240" w:lineRule="auto"/>
    </w:pPr>
  </w:style>
  <w:style w:type="character" w:customStyle="1" w:styleId="NogaZnak">
    <w:name w:val="Noga Znak"/>
    <w:basedOn w:val="Privzetapisavaodstavka"/>
    <w:link w:val="Noga"/>
    <w:uiPriority w:val="99"/>
    <w:rsid w:val="001F0EF4"/>
    <w:rPr>
      <w:rFonts w:ascii="Times New Roman" w:hAnsi="Times New Roman"/>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1751</Words>
  <Characters>9987</Characters>
  <Application>Microsoft Office Word</Application>
  <DocSecurity>0</DocSecurity>
  <Lines>83</Lines>
  <Paragraphs>23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Kaja Šetinc</dc:creator>
  <cp:keywords/>
  <dc:description/>
  <cp:lastModifiedBy>Kaja Šetinc</cp:lastModifiedBy>
  <cp:revision>3</cp:revision>
  <dcterms:created xsi:type="dcterms:W3CDTF">2025-02-24T06:52:00Z</dcterms:created>
  <dcterms:modified xsi:type="dcterms:W3CDTF">2025-02-25T06:27:00Z</dcterms:modified>
</cp:coreProperties>
</file>